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38" w:rsidRPr="007625C7" w:rsidRDefault="00EB523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ПРОТОКОЛ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jc w:val="center"/>
        <w:rPr>
          <w:b/>
          <w:sz w:val="24"/>
          <w:szCs w:val="24"/>
          <w:lang w:val="ru-RU"/>
        </w:rPr>
      </w:pPr>
      <w:r w:rsidRPr="007625C7">
        <w:rPr>
          <w:b/>
          <w:sz w:val="24"/>
          <w:szCs w:val="24"/>
          <w:lang w:val="ru-RU"/>
        </w:rPr>
        <w:t>публичных слушаний по проекту «</w:t>
      </w:r>
      <w:r w:rsidRPr="007625C7">
        <w:rPr>
          <w:b/>
          <w:sz w:val="24"/>
          <w:szCs w:val="24"/>
        </w:rPr>
        <w:t>Схемы теплоснабжения Оз</w:t>
      </w:r>
      <w:r w:rsidR="00DF06CF" w:rsidRPr="007625C7">
        <w:rPr>
          <w:b/>
          <w:sz w:val="24"/>
          <w:szCs w:val="24"/>
        </w:rPr>
        <w:t>ерского городского округа</w:t>
      </w:r>
      <w:r w:rsidR="00C90D29" w:rsidRPr="007625C7">
        <w:rPr>
          <w:b/>
          <w:sz w:val="24"/>
          <w:szCs w:val="24"/>
        </w:rPr>
        <w:t xml:space="preserve"> </w:t>
      </w:r>
      <w:r w:rsidR="00DF06CF" w:rsidRPr="007625C7">
        <w:rPr>
          <w:b/>
          <w:sz w:val="24"/>
          <w:szCs w:val="24"/>
          <w:lang w:val="ru-RU"/>
        </w:rPr>
        <w:t>д</w:t>
      </w:r>
      <w:r w:rsidR="00C90D29" w:rsidRPr="007625C7">
        <w:rPr>
          <w:b/>
          <w:sz w:val="24"/>
          <w:szCs w:val="24"/>
        </w:rPr>
        <w:t>о 20</w:t>
      </w:r>
      <w:r w:rsidR="00C90D29" w:rsidRPr="007625C7">
        <w:rPr>
          <w:b/>
          <w:sz w:val="24"/>
          <w:szCs w:val="24"/>
          <w:lang w:val="ru-RU"/>
        </w:rPr>
        <w:t>3</w:t>
      </w:r>
      <w:r w:rsidR="00DF06CF" w:rsidRPr="007625C7">
        <w:rPr>
          <w:b/>
          <w:sz w:val="24"/>
          <w:szCs w:val="24"/>
          <w:lang w:val="ru-RU"/>
        </w:rPr>
        <w:t>4</w:t>
      </w:r>
      <w:r w:rsidRPr="007625C7">
        <w:rPr>
          <w:b/>
          <w:sz w:val="24"/>
          <w:szCs w:val="24"/>
        </w:rPr>
        <w:t xml:space="preserve"> год</w:t>
      </w:r>
      <w:r w:rsidR="00DF06CF" w:rsidRPr="007625C7">
        <w:rPr>
          <w:b/>
          <w:sz w:val="24"/>
          <w:szCs w:val="24"/>
          <w:lang w:val="ru-RU"/>
        </w:rPr>
        <w:t>а</w:t>
      </w:r>
      <w:r w:rsidR="0052094C" w:rsidRPr="007625C7">
        <w:rPr>
          <w:b/>
          <w:sz w:val="24"/>
          <w:szCs w:val="24"/>
          <w:lang w:val="ru-RU"/>
        </w:rPr>
        <w:t xml:space="preserve"> (актуализация на 2020 год)</w:t>
      </w:r>
      <w:r w:rsidRPr="007625C7">
        <w:rPr>
          <w:b/>
          <w:sz w:val="24"/>
          <w:szCs w:val="24"/>
          <w:lang w:val="ru-RU" w:eastAsia="x-none"/>
        </w:rPr>
        <w:t>»</w:t>
      </w:r>
      <w:r w:rsidR="0052094C" w:rsidRPr="007625C7">
        <w:rPr>
          <w:b/>
          <w:sz w:val="24"/>
          <w:szCs w:val="24"/>
          <w:lang w:val="ru-RU" w:eastAsia="x-none"/>
        </w:rPr>
        <w:t>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B328AD" w:rsidP="00101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1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-00 часов                                                             </w:t>
      </w:r>
      <w:r w:rsid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г. Озерск</w:t>
      </w: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- помещение актового зала Собрания депутатов Озерского городского округа по адресу: г. Озерск, пр. Ленина, 30а.</w:t>
      </w:r>
    </w:p>
    <w:p w:rsidR="00EB5238" w:rsidRPr="007625C7" w:rsidRDefault="00EB5238" w:rsidP="0010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Публичные слушания проводятся открыто, гласно и освещаются средствами массовой информации.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657060" w:rsidP="00101A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Регистрация участников публичных слушаний и выдача материалов публичных слушаний.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060" w:rsidRPr="007625C7" w:rsidRDefault="0054220E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2. 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Вступительное слово </w:t>
      </w:r>
      <w:proofErr w:type="gramStart"/>
      <w:r w:rsidR="009C3A9E" w:rsidRPr="007625C7">
        <w:rPr>
          <w:rFonts w:ascii="Times New Roman" w:eastAsia="Times New Roman" w:hAnsi="Times New Roman"/>
          <w:sz w:val="24"/>
          <w:szCs w:val="24"/>
          <w:lang w:eastAsia="ru-RU"/>
        </w:rPr>
        <w:t>заместителя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1109E" w:rsidRPr="007625C7">
        <w:rPr>
          <w:rFonts w:ascii="Times New Roman" w:hAnsi="Times New Roman"/>
          <w:sz w:val="24"/>
          <w:szCs w:val="24"/>
        </w:rPr>
        <w:t xml:space="preserve">председателя Собрания депутатов Озерского городского округа </w:t>
      </w:r>
      <w:r w:rsidR="009C3A9E" w:rsidRPr="007625C7">
        <w:rPr>
          <w:rFonts w:ascii="Times New Roman" w:hAnsi="Times New Roman"/>
          <w:sz w:val="24"/>
          <w:szCs w:val="24"/>
        </w:rPr>
        <w:t>Костикова Олега Вячеславовича</w:t>
      </w:r>
      <w:proofErr w:type="gramEnd"/>
      <w:r w:rsidR="0061109E" w:rsidRPr="007625C7">
        <w:rPr>
          <w:rFonts w:ascii="Times New Roman" w:hAnsi="Times New Roman"/>
          <w:sz w:val="24"/>
          <w:szCs w:val="24"/>
        </w:rPr>
        <w:t>.</w:t>
      </w:r>
    </w:p>
    <w:p w:rsidR="0054220E" w:rsidRPr="007625C7" w:rsidRDefault="0054220E" w:rsidP="00101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28202B" w:rsidP="00101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01A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657060" w:rsidRPr="007625C7">
        <w:rPr>
          <w:rFonts w:ascii="Times New Roman" w:hAnsi="Times New Roman"/>
          <w:sz w:val="24"/>
          <w:szCs w:val="24"/>
        </w:rPr>
        <w:t>Добрый вечер, уважаемые участники публичных слушаний!</w:t>
      </w:r>
    </w:p>
    <w:p w:rsidR="00657060" w:rsidRPr="007625C7" w:rsidRDefault="00657060" w:rsidP="00101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02A6" w:rsidRPr="007625C7" w:rsidRDefault="00657060" w:rsidP="00101A08">
      <w:pPr>
        <w:spacing w:after="0" w:line="240" w:lineRule="auto"/>
        <w:ind w:firstLine="709"/>
        <w:jc w:val="both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Сегодня мы собрались здесь для обсуждения и выработки рекомендаций по проекту Схемы теплоснабжения Озерского городского округа на период </w:t>
      </w:r>
      <w:r w:rsidR="00DF06CF" w:rsidRPr="007625C7">
        <w:rPr>
          <w:rFonts w:ascii="Times New Roman" w:hAnsi="Times New Roman"/>
          <w:sz w:val="24"/>
          <w:szCs w:val="24"/>
        </w:rPr>
        <w:t>до</w:t>
      </w:r>
      <w:r w:rsidRPr="007625C7">
        <w:rPr>
          <w:rFonts w:ascii="Times New Roman" w:hAnsi="Times New Roman"/>
          <w:sz w:val="24"/>
          <w:szCs w:val="24"/>
        </w:rPr>
        <w:t xml:space="preserve"> 203</w:t>
      </w:r>
      <w:r w:rsidR="00DF06CF" w:rsidRPr="007625C7">
        <w:rPr>
          <w:rFonts w:ascii="Times New Roman" w:hAnsi="Times New Roman"/>
          <w:sz w:val="24"/>
          <w:szCs w:val="24"/>
        </w:rPr>
        <w:t>4</w:t>
      </w:r>
      <w:r w:rsidRPr="007625C7">
        <w:rPr>
          <w:rFonts w:ascii="Times New Roman" w:hAnsi="Times New Roman"/>
          <w:sz w:val="24"/>
          <w:szCs w:val="24"/>
        </w:rPr>
        <w:t xml:space="preserve"> г</w:t>
      </w:r>
      <w:r w:rsidR="00DF06CF" w:rsidRPr="007625C7">
        <w:rPr>
          <w:rFonts w:ascii="Times New Roman" w:hAnsi="Times New Roman"/>
          <w:sz w:val="24"/>
          <w:szCs w:val="24"/>
        </w:rPr>
        <w:t>ода</w:t>
      </w:r>
      <w:r w:rsidR="0052094C" w:rsidRPr="007625C7">
        <w:rPr>
          <w:rFonts w:ascii="Times New Roman" w:hAnsi="Times New Roman"/>
          <w:sz w:val="24"/>
          <w:szCs w:val="24"/>
        </w:rPr>
        <w:t xml:space="preserve"> (актуализация на 2020 год)</w:t>
      </w:r>
      <w:r w:rsidRPr="007625C7">
        <w:rPr>
          <w:rFonts w:ascii="Times New Roman" w:hAnsi="Times New Roman"/>
          <w:sz w:val="24"/>
          <w:szCs w:val="24"/>
        </w:rPr>
        <w:t>.</w:t>
      </w:r>
    </w:p>
    <w:p w:rsidR="00F502A6" w:rsidRPr="007625C7" w:rsidRDefault="00F502A6" w:rsidP="00101A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Целью проведения публичных слушаний по рассмотрению проекта актуализированной Схемы теплоснабжения Озерского городского округа является реализация права граждан на осуществление местного самоуправления, выявление общественного мнения путем сбора рекомендаций, предложений и замечаний для внесения изменений в разработанный проект.</w:t>
      </w:r>
    </w:p>
    <w:p w:rsidR="00657060" w:rsidRPr="007625C7" w:rsidRDefault="009313A1" w:rsidP="00101A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</w:t>
      </w:r>
      <w:r w:rsidR="00A15C31" w:rsidRPr="007625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5C7">
        <w:rPr>
          <w:rFonts w:ascii="Times New Roman" w:hAnsi="Times New Roman"/>
          <w:sz w:val="24"/>
          <w:szCs w:val="24"/>
        </w:rPr>
        <w:t xml:space="preserve">Целью </w:t>
      </w:r>
      <w:r w:rsidR="00431BAE" w:rsidRPr="007625C7">
        <w:rPr>
          <w:rFonts w:ascii="Times New Roman" w:hAnsi="Times New Roman"/>
          <w:sz w:val="24"/>
          <w:szCs w:val="24"/>
        </w:rPr>
        <w:t xml:space="preserve">актуализации </w:t>
      </w:r>
      <w:r w:rsidR="00385D9B" w:rsidRPr="007625C7">
        <w:rPr>
          <w:rFonts w:ascii="Times New Roman" w:hAnsi="Times New Roman"/>
          <w:sz w:val="24"/>
          <w:szCs w:val="24"/>
        </w:rPr>
        <w:t>Схемы теплоснабжения</w:t>
      </w:r>
      <w:r w:rsidRPr="007625C7">
        <w:rPr>
          <w:rFonts w:ascii="Times New Roman" w:hAnsi="Times New Roman"/>
          <w:sz w:val="24"/>
          <w:szCs w:val="24"/>
        </w:rPr>
        <w:t xml:space="preserve"> является определение технически целесообразного и экономически выгодного варианта развития систем теплоснабжения Озерског</w:t>
      </w:r>
      <w:r w:rsidR="00A15C31" w:rsidRPr="007625C7">
        <w:rPr>
          <w:rFonts w:ascii="Times New Roman" w:hAnsi="Times New Roman"/>
          <w:sz w:val="24"/>
          <w:szCs w:val="24"/>
        </w:rPr>
        <w:t xml:space="preserve">о городского округа </w:t>
      </w:r>
      <w:r w:rsidRPr="007625C7">
        <w:rPr>
          <w:rFonts w:ascii="Times New Roman" w:hAnsi="Times New Roman"/>
          <w:sz w:val="24"/>
          <w:szCs w:val="24"/>
        </w:rPr>
        <w:t>при оптимизации зон действия источников тепла и обеспечения надежного и качественного теплоснабжения потребителей жилищно-коммунального сектора при минимальном негативном воздействии н</w:t>
      </w:r>
      <w:r w:rsidR="00A15C31" w:rsidRPr="007625C7">
        <w:rPr>
          <w:rFonts w:ascii="Times New Roman" w:hAnsi="Times New Roman"/>
          <w:sz w:val="24"/>
          <w:szCs w:val="24"/>
        </w:rPr>
        <w:t>а окружающую среду,</w:t>
      </w:r>
      <w:r w:rsidR="00A15C31" w:rsidRPr="007625C7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A15C31" w:rsidRPr="00762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также экономического стимулирования развития систем теплоснабжения и внедрения энергосберегающих технологий.</w:t>
      </w:r>
      <w:proofErr w:type="gramEnd"/>
    </w:p>
    <w:p w:rsidR="009C3A9E" w:rsidRPr="007625C7" w:rsidRDefault="009751A4" w:rsidP="00101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П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редлагаю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председательствующим на публичных слушаниях избрать </w:t>
      </w:r>
      <w:r w:rsidR="009C3A9E" w:rsidRPr="007625C7">
        <w:rPr>
          <w:rFonts w:ascii="Times New Roman" w:hAnsi="Times New Roman"/>
          <w:sz w:val="24"/>
          <w:szCs w:val="24"/>
        </w:rPr>
        <w:t>начальника Управления жилищно-коммунального хозяйства администрации Озерского городского округа Левину Наталью Викторовну.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Будут другие предложения?</w:t>
      </w:r>
      <w:r w:rsidR="00431BAE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657060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>43</w:t>
      </w:r>
    </w:p>
    <w:p w:rsidR="00657060" w:rsidRPr="007625C7" w:rsidRDefault="00EB523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</w:t>
      </w:r>
      <w:r w:rsidR="00101A08">
        <w:rPr>
          <w:rFonts w:ascii="Times New Roman" w:eastAsia="Times New Roman" w:hAnsi="Times New Roman"/>
          <w:sz w:val="24"/>
          <w:szCs w:val="24"/>
          <w:lang w:eastAsia="x-none"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657060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«воздержалось»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-</w:t>
      </w:r>
      <w:r w:rsidR="0044275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9C3A9E" w:rsidRPr="007625C7" w:rsidRDefault="0028202B" w:rsidP="00101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>Председателем публичных слушаний избран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C3A9E" w:rsidRPr="007625C7">
        <w:rPr>
          <w:rFonts w:ascii="Times New Roman" w:hAnsi="Times New Roman"/>
          <w:sz w:val="24"/>
          <w:szCs w:val="24"/>
        </w:rPr>
        <w:t>начальник Управления жилищно-коммунального хозяйства администрации Озерского городского округа Левина Наталья Викторовна.</w:t>
      </w:r>
    </w:p>
    <w:p w:rsidR="00657060" w:rsidRPr="007625C7" w:rsidRDefault="00101A0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</w:t>
      </w:r>
      <w:r w:rsidR="0028202B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Секретарем на публичных слушаниях предлагается избрать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начальника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>энерго</w:t>
      </w:r>
      <w:r w:rsidR="0085721E" w:rsidRPr="007625C7">
        <w:rPr>
          <w:rFonts w:ascii="Times New Roman" w:eastAsia="Times New Roman" w:hAnsi="Times New Roman"/>
          <w:sz w:val="24"/>
          <w:szCs w:val="24"/>
          <w:lang w:eastAsia="x-none"/>
        </w:rPr>
        <w:t>сбережения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, модернизации ЖКХ и эксплуатации жилищного фонда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Управления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жилищно-коммунального хозяйства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>Бовкун</w:t>
      </w:r>
      <w:proofErr w:type="spellEnd"/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Ольгу Александровну.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Будут другие предложения?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EB5238" w:rsidRPr="007625C7" w:rsidRDefault="00EB5238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43</w:t>
      </w:r>
    </w:p>
    <w:p w:rsidR="00EB5238" w:rsidRPr="007625C7" w:rsidRDefault="00EB523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   </w:t>
      </w:r>
      <w:r w:rsidR="00101A08">
        <w:rPr>
          <w:rFonts w:ascii="Times New Roman" w:eastAsia="Times New Roman" w:hAnsi="Times New Roman"/>
          <w:sz w:val="24"/>
          <w:szCs w:val="24"/>
          <w:lang w:eastAsia="x-none"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EB5238" w:rsidRPr="007625C7" w:rsidRDefault="00DF06CF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 xml:space="preserve">«воздержалось»-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238" w:rsidRPr="007625C7" w:rsidRDefault="0028202B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</w:t>
      </w:r>
      <w:r w:rsidR="00101A08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Секретарем публичных слушаний избрана начальник </w:t>
      </w:r>
      <w:r w:rsidR="00EB5238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отдела </w:t>
      </w:r>
      <w:proofErr w:type="spellStart"/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>энерго</w:t>
      </w:r>
      <w:r w:rsidR="0085721E" w:rsidRPr="007625C7">
        <w:rPr>
          <w:rFonts w:ascii="Times New Roman" w:eastAsia="Times New Roman" w:hAnsi="Times New Roman"/>
          <w:sz w:val="24"/>
          <w:szCs w:val="24"/>
          <w:lang w:eastAsia="x-none"/>
        </w:rPr>
        <w:t>сбережения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proofErr w:type="spellEnd"/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, модернизации ЖКХ и эксплуатации жилищного фонда </w:t>
      </w:r>
      <w:r w:rsidR="00EB5238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Управления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жилищно-коммунального хозяйства </w:t>
      </w:r>
      <w:r w:rsidR="00EB5238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–</w:t>
      </w:r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>Бовкун</w:t>
      </w:r>
      <w:proofErr w:type="spellEnd"/>
      <w:r w:rsidR="00EB5238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Ольга Александровна.</w:t>
      </w:r>
    </w:p>
    <w:p w:rsidR="00657060" w:rsidRPr="007625C7" w:rsidRDefault="00657060" w:rsidP="00101A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28202B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</w:t>
      </w:r>
      <w:r w:rsidR="00657060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Слово предоставляется 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Левиной Наталье Викторовне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657060" w:rsidRPr="007625C7" w:rsidRDefault="0054220E" w:rsidP="00101A08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 </w:t>
      </w:r>
      <w:proofErr w:type="gramStart"/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Л</w:t>
      </w:r>
      <w:proofErr w:type="gramEnd"/>
      <w:r w:rsidR="009C3A9E" w:rsidRPr="007625C7">
        <w:rPr>
          <w:rFonts w:ascii="Times New Roman" w:eastAsia="Times New Roman" w:hAnsi="Times New Roman"/>
          <w:sz w:val="24"/>
          <w:szCs w:val="24"/>
          <w:lang w:eastAsia="x-none"/>
        </w:rPr>
        <w:t>евина Наталья Викторовна</w:t>
      </w:r>
      <w:r w:rsidR="009C3A9E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0" w:rsidRPr="007625C7" w:rsidRDefault="00101A08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         </w:t>
      </w:r>
      <w:r w:rsidR="00657060" w:rsidRPr="007625C7">
        <w:rPr>
          <w:sz w:val="24"/>
          <w:szCs w:val="24"/>
          <w:lang w:val="ru-RU"/>
        </w:rPr>
        <w:t xml:space="preserve">Здравствуйте, </w:t>
      </w:r>
      <w:r w:rsidR="00657060" w:rsidRPr="007625C7">
        <w:rPr>
          <w:sz w:val="24"/>
          <w:szCs w:val="24"/>
        </w:rPr>
        <w:t>уважаемые участники публичных слушаний</w:t>
      </w:r>
      <w:r w:rsidR="00657060" w:rsidRPr="007625C7">
        <w:rPr>
          <w:sz w:val="24"/>
          <w:szCs w:val="24"/>
          <w:lang w:val="ru-RU"/>
        </w:rPr>
        <w:t>!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  <w:lang w:val="ru-RU"/>
        </w:rPr>
      </w:pP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  <w:lang w:val="ru-RU"/>
        </w:rPr>
      </w:pPr>
      <w:r w:rsidRPr="007625C7">
        <w:rPr>
          <w:sz w:val="24"/>
          <w:szCs w:val="24"/>
          <w:lang w:val="ru-RU"/>
        </w:rPr>
        <w:t>Довожу до Вашего сведения, что в качестве участников сегодняшних публи</w:t>
      </w:r>
      <w:r w:rsidR="00DF06CF" w:rsidRPr="007625C7">
        <w:rPr>
          <w:sz w:val="24"/>
          <w:szCs w:val="24"/>
          <w:lang w:val="ru-RU"/>
        </w:rPr>
        <w:t xml:space="preserve">чных слушаний зарегистрировано </w:t>
      </w:r>
      <w:r w:rsidR="00B82D2D" w:rsidRPr="007625C7">
        <w:rPr>
          <w:sz w:val="24"/>
          <w:szCs w:val="24"/>
          <w:u w:val="single"/>
          <w:lang w:val="ru-RU"/>
        </w:rPr>
        <w:t>43</w:t>
      </w:r>
      <w:r w:rsidRPr="007625C7">
        <w:rPr>
          <w:sz w:val="24"/>
          <w:szCs w:val="24"/>
          <w:lang w:val="ru-RU"/>
        </w:rPr>
        <w:t xml:space="preserve"> человек</w:t>
      </w:r>
      <w:r w:rsidR="00B82D2D" w:rsidRPr="007625C7">
        <w:rPr>
          <w:sz w:val="24"/>
          <w:szCs w:val="24"/>
          <w:lang w:val="ru-RU"/>
        </w:rPr>
        <w:t>а</w:t>
      </w:r>
      <w:r w:rsidRPr="007625C7">
        <w:rPr>
          <w:sz w:val="24"/>
          <w:szCs w:val="24"/>
          <w:lang w:val="ru-RU"/>
        </w:rPr>
        <w:t xml:space="preserve">; </w:t>
      </w:r>
      <w:proofErr w:type="gramStart"/>
      <w:r w:rsidRPr="007625C7">
        <w:rPr>
          <w:sz w:val="24"/>
          <w:szCs w:val="24"/>
          <w:lang w:val="ru-RU"/>
        </w:rPr>
        <w:t>выступающими</w:t>
      </w:r>
      <w:proofErr w:type="gramEnd"/>
      <w:r w:rsidRPr="007625C7">
        <w:rPr>
          <w:sz w:val="24"/>
          <w:szCs w:val="24"/>
          <w:lang w:val="ru-RU"/>
        </w:rPr>
        <w:t xml:space="preserve"> с докладом - </w:t>
      </w:r>
      <w:r w:rsidR="00B82D2D" w:rsidRPr="007625C7">
        <w:rPr>
          <w:sz w:val="24"/>
          <w:szCs w:val="24"/>
          <w:u w:val="single"/>
          <w:lang w:val="ru-RU"/>
        </w:rPr>
        <w:t>1</w:t>
      </w:r>
      <w:r w:rsidRPr="007625C7">
        <w:rPr>
          <w:sz w:val="24"/>
          <w:szCs w:val="24"/>
          <w:lang w:val="ru-RU"/>
        </w:rPr>
        <w:t xml:space="preserve"> человек.</w:t>
      </w:r>
    </w:p>
    <w:p w:rsidR="00657060" w:rsidRPr="007625C7" w:rsidRDefault="00657060" w:rsidP="00101A08">
      <w:pPr>
        <w:pStyle w:val="a4"/>
        <w:tabs>
          <w:tab w:val="clear" w:pos="284"/>
          <w:tab w:val="left" w:pos="708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</w:r>
    </w:p>
    <w:p w:rsidR="00657060" w:rsidRPr="007625C7" w:rsidRDefault="0028202B" w:rsidP="00101A08">
      <w:pPr>
        <w:pStyle w:val="a4"/>
        <w:tabs>
          <w:tab w:val="clear" w:pos="284"/>
          <w:tab w:val="left" w:pos="708"/>
        </w:tabs>
        <w:ind w:left="426"/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>3</w:t>
      </w:r>
      <w:r w:rsidR="0054220E" w:rsidRPr="007625C7">
        <w:rPr>
          <w:rFonts w:ascii="Times New Roman" w:hAnsi="Times New Roman"/>
          <w:b/>
          <w:szCs w:val="24"/>
        </w:rPr>
        <w:t>.1.</w:t>
      </w:r>
      <w:r w:rsidR="00657060" w:rsidRPr="007625C7">
        <w:rPr>
          <w:rFonts w:ascii="Times New Roman" w:hAnsi="Times New Roman"/>
          <w:b/>
          <w:szCs w:val="24"/>
        </w:rPr>
        <w:t>Утверждение повестки дня публичных слушаний.</w:t>
      </w:r>
    </w:p>
    <w:p w:rsidR="00657060" w:rsidRPr="007625C7" w:rsidRDefault="00657060" w:rsidP="00101A08">
      <w:pPr>
        <w:pStyle w:val="a4"/>
        <w:tabs>
          <w:tab w:val="clear" w:pos="284"/>
        </w:tabs>
        <w:ind w:firstLine="567"/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4"/>
        <w:tabs>
          <w:tab w:val="clear" w:pos="284"/>
        </w:tabs>
        <w:ind w:firstLine="567"/>
        <w:rPr>
          <w:rFonts w:ascii="Times New Roman" w:hAnsi="Times New Roman"/>
          <w:b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 xml:space="preserve">Предлагается следующая </w:t>
      </w:r>
      <w:r w:rsidRPr="007625C7">
        <w:rPr>
          <w:rFonts w:ascii="Times New Roman" w:hAnsi="Times New Roman"/>
          <w:b/>
          <w:szCs w:val="24"/>
          <w:lang w:val="x-none"/>
        </w:rPr>
        <w:t>повестка публичных слушаний:</w:t>
      </w:r>
    </w:p>
    <w:p w:rsidR="00657060" w:rsidRPr="007625C7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p w:rsidR="00657060" w:rsidRPr="007625C7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1. Избрание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счетной комиссии</w:t>
      </w: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публичных слушаний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01A08" w:rsidRDefault="00657060" w:rsidP="00101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2. Рассмотрение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схемы теплоснабжения Озерского городского </w:t>
      </w:r>
      <w:r w:rsidR="00101A08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округа </w:t>
      </w:r>
      <w:proofErr w:type="gramStart"/>
      <w:r w:rsidR="00101A08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="00101A08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01A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57060" w:rsidRPr="007625C7" w:rsidRDefault="00101A08" w:rsidP="00101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06CF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до 2034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="00DF06CF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2094C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(актуализация на 2020 год)</w:t>
      </w:r>
      <w:r w:rsidR="00657060"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57060" w:rsidRPr="007625C7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Оглашение поступивших предложений.</w:t>
      </w:r>
    </w:p>
    <w:p w:rsidR="00657060" w:rsidRPr="007625C7" w:rsidRDefault="00657060" w:rsidP="00101A0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7625C7">
        <w:rPr>
          <w:rFonts w:ascii="Times New Roman" w:eastAsia="Times New Roman" w:hAnsi="Times New Roman"/>
          <w:b/>
          <w:sz w:val="24"/>
          <w:szCs w:val="24"/>
          <w:lang w:eastAsia="ru-RU"/>
        </w:rPr>
        <w:t>4. П</w:t>
      </w:r>
      <w:proofErr w:type="spellStart"/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ринятие</w:t>
      </w:r>
      <w:proofErr w:type="spellEnd"/>
      <w:r w:rsidRPr="007625C7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рекомендаций.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 w:val="x-none"/>
        </w:rPr>
      </w:pP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>Кто за данную повестку прошу голосовать:</w:t>
      </w:r>
    </w:p>
    <w:p w:rsidR="009047FE" w:rsidRPr="007625C7" w:rsidRDefault="009047FE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9047FE" w:rsidRPr="007625C7" w:rsidRDefault="009047FE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43</w:t>
      </w:r>
    </w:p>
    <w:p w:rsidR="009047FE" w:rsidRPr="007625C7" w:rsidRDefault="009047FE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</w:t>
      </w:r>
      <w:r w:rsidR="00101A08">
        <w:rPr>
          <w:rFonts w:ascii="Times New Roman" w:eastAsia="Times New Roman" w:hAnsi="Times New Roman"/>
          <w:sz w:val="24"/>
          <w:szCs w:val="24"/>
          <w:lang w:eastAsia="x-none"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9047FE" w:rsidRPr="007625C7" w:rsidRDefault="00B82D2D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   </w:t>
      </w:r>
      <w:r w:rsidR="00101A08">
        <w:rPr>
          <w:rFonts w:ascii="Times New Roman" w:eastAsia="Times New Roman" w:hAnsi="Times New Roman"/>
          <w:sz w:val="24"/>
          <w:szCs w:val="24"/>
          <w:lang w:eastAsia="x-none"/>
        </w:rPr>
        <w:t xml:space="preserve">  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  <w:r w:rsidR="005D6E14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9047FE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«воздержалось»-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177997" w:rsidRPr="007625C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 w:val="x-none"/>
        </w:rPr>
      </w:pPr>
      <w:r w:rsidRPr="007625C7">
        <w:rPr>
          <w:rFonts w:ascii="Times New Roman" w:hAnsi="Times New Roman"/>
          <w:szCs w:val="24"/>
          <w:lang w:val="x-none"/>
        </w:rPr>
        <w:t>Повестка публичных слушаний утверждается</w:t>
      </w:r>
      <w:r w:rsidR="009047FE" w:rsidRPr="007625C7">
        <w:rPr>
          <w:rFonts w:ascii="Times New Roman" w:hAnsi="Times New Roman"/>
          <w:szCs w:val="24"/>
        </w:rPr>
        <w:t xml:space="preserve"> единогласно</w:t>
      </w:r>
      <w:r w:rsidRPr="007625C7">
        <w:rPr>
          <w:rFonts w:ascii="Times New Roman" w:hAnsi="Times New Roman"/>
          <w:szCs w:val="24"/>
          <w:lang w:val="x-none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  <w:lang w:val="x-none"/>
        </w:rPr>
      </w:pPr>
    </w:p>
    <w:p w:rsidR="00657060" w:rsidRPr="007625C7" w:rsidRDefault="0054220E" w:rsidP="00101A0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3.2.</w:t>
      </w:r>
      <w:r w:rsidR="00657060" w:rsidRPr="007625C7">
        <w:rPr>
          <w:rFonts w:ascii="Times New Roman" w:hAnsi="Times New Roman"/>
          <w:b/>
          <w:sz w:val="24"/>
          <w:szCs w:val="24"/>
        </w:rPr>
        <w:t>Открытие публичных слушаний, оглашение сведений об инициаторах и объявление утвержденной повестки.</w:t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b/>
          <w:szCs w:val="24"/>
        </w:rPr>
      </w:pPr>
      <w:r w:rsidRPr="007625C7">
        <w:rPr>
          <w:rFonts w:ascii="Times New Roman" w:hAnsi="Times New Roman"/>
          <w:b/>
          <w:szCs w:val="24"/>
        </w:rPr>
        <w:tab/>
      </w:r>
    </w:p>
    <w:p w:rsidR="00657060" w:rsidRPr="007625C7" w:rsidRDefault="00657060" w:rsidP="00101A08">
      <w:pPr>
        <w:pStyle w:val="a4"/>
        <w:tabs>
          <w:tab w:val="clear" w:pos="284"/>
          <w:tab w:val="left" w:pos="709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ab/>
        <w:t>Объявляю публичные слушания открытыми.</w:t>
      </w:r>
    </w:p>
    <w:p w:rsidR="00616EFD" w:rsidRPr="007625C7" w:rsidRDefault="00657060" w:rsidP="0010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ab/>
        <w:t>Сообщаю, что публичные слушания проводятся в соответствии с требованиями</w:t>
      </w:r>
      <w:r w:rsidR="00616EFD" w:rsidRPr="007625C7">
        <w:rPr>
          <w:rFonts w:ascii="Times New Roman" w:hAnsi="Times New Roman"/>
          <w:sz w:val="24"/>
          <w:szCs w:val="24"/>
        </w:rPr>
        <w:t>:</w:t>
      </w:r>
    </w:p>
    <w:p w:rsidR="00616EFD" w:rsidRPr="007625C7" w:rsidRDefault="00616EFD" w:rsidP="0010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Федерально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го закона от 27.07.20</w:t>
      </w:r>
      <w:r w:rsidRPr="007625C7">
        <w:rPr>
          <w:rFonts w:ascii="Times New Roman" w:hAnsi="Times New Roman"/>
          <w:color w:val="000000"/>
          <w:sz w:val="24"/>
          <w:szCs w:val="24"/>
        </w:rPr>
        <w:t>10 № 190-ФЗ «О теплоснабжении»;</w:t>
      </w:r>
    </w:p>
    <w:p w:rsidR="00657060" w:rsidRPr="007625C7" w:rsidRDefault="00616EFD" w:rsidP="00101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>-п</w:t>
      </w:r>
      <w:r w:rsidR="00657060" w:rsidRPr="007625C7">
        <w:rPr>
          <w:rFonts w:ascii="Times New Roman" w:hAnsi="Times New Roman"/>
          <w:color w:val="000000"/>
          <w:sz w:val="24"/>
          <w:szCs w:val="24"/>
        </w:rPr>
        <w:t>остановления Правительства Российской Федерации от 22 февраля 2012 №154 «О требованиях к схемам теплоснабжения, поряд</w:t>
      </w:r>
      <w:r w:rsidRPr="007625C7">
        <w:rPr>
          <w:rFonts w:ascii="Times New Roman" w:hAnsi="Times New Roman"/>
          <w:color w:val="000000"/>
          <w:sz w:val="24"/>
          <w:szCs w:val="24"/>
        </w:rPr>
        <w:t>ку их разработки и утверждения»;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на основании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постановления главы Озерского городского округа </w:t>
      </w:r>
      <w:r w:rsidRPr="007625C7">
        <w:rPr>
          <w:rFonts w:ascii="Times New Roman" w:hAnsi="Times New Roman"/>
          <w:sz w:val="24"/>
          <w:szCs w:val="24"/>
        </w:rPr>
        <w:t>от 0</w:t>
      </w:r>
      <w:r w:rsidR="0052094C" w:rsidRPr="007625C7">
        <w:rPr>
          <w:rFonts w:ascii="Times New Roman" w:hAnsi="Times New Roman"/>
          <w:sz w:val="24"/>
          <w:szCs w:val="24"/>
        </w:rPr>
        <w:t>5</w:t>
      </w:r>
      <w:r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Pr="007625C7">
        <w:rPr>
          <w:rFonts w:ascii="Times New Roman" w:hAnsi="Times New Roman"/>
          <w:sz w:val="24"/>
          <w:szCs w:val="24"/>
        </w:rPr>
        <w:t>2.201</w:t>
      </w:r>
      <w:r w:rsidR="0052094C" w:rsidRPr="007625C7">
        <w:rPr>
          <w:rFonts w:ascii="Times New Roman" w:hAnsi="Times New Roman"/>
          <w:sz w:val="24"/>
          <w:szCs w:val="24"/>
        </w:rPr>
        <w:t>9</w:t>
      </w:r>
      <w:r w:rsidRPr="007625C7">
        <w:rPr>
          <w:rFonts w:ascii="Times New Roman" w:hAnsi="Times New Roman"/>
          <w:sz w:val="24"/>
          <w:szCs w:val="24"/>
        </w:rPr>
        <w:t xml:space="preserve"> № 3 «О назначении и проведении публичных слушаний по проекту </w:t>
      </w:r>
      <w:r w:rsidR="0052094C" w:rsidRPr="007625C7">
        <w:rPr>
          <w:rFonts w:ascii="Times New Roman" w:hAnsi="Times New Roman"/>
          <w:sz w:val="24"/>
          <w:szCs w:val="24"/>
        </w:rPr>
        <w:t xml:space="preserve">актуализированной на 2020 год </w:t>
      </w:r>
      <w:r w:rsidRPr="007625C7">
        <w:rPr>
          <w:rFonts w:ascii="Times New Roman" w:hAnsi="Times New Roman"/>
          <w:sz w:val="24"/>
          <w:szCs w:val="24"/>
        </w:rPr>
        <w:t xml:space="preserve">Схемы теплоснабжения Озерского городского округа </w:t>
      </w:r>
      <w:r w:rsidR="0052094C" w:rsidRPr="007625C7">
        <w:rPr>
          <w:rFonts w:ascii="Times New Roman" w:hAnsi="Times New Roman"/>
          <w:sz w:val="24"/>
          <w:szCs w:val="24"/>
        </w:rPr>
        <w:t>до 2034 года</w:t>
      </w:r>
      <w:r w:rsidR="00616EFD" w:rsidRPr="007625C7">
        <w:rPr>
          <w:rFonts w:ascii="Times New Roman" w:hAnsi="Times New Roman"/>
          <w:sz w:val="24"/>
          <w:szCs w:val="24"/>
        </w:rPr>
        <w:t>»</w:t>
      </w:r>
      <w:r w:rsidR="00011F31" w:rsidRPr="007625C7">
        <w:rPr>
          <w:rFonts w:ascii="Times New Roman" w:hAnsi="Times New Roman"/>
          <w:sz w:val="24"/>
          <w:szCs w:val="24"/>
        </w:rPr>
        <w:t xml:space="preserve">, </w:t>
      </w:r>
      <w:r w:rsidRPr="007625C7">
        <w:rPr>
          <w:rFonts w:ascii="Times New Roman" w:hAnsi="Times New Roman"/>
          <w:sz w:val="24"/>
          <w:szCs w:val="24"/>
        </w:rPr>
        <w:t xml:space="preserve">размещенное на официальном сайте органов местного самоуправления Озерского городского округа по адресу: </w:t>
      </w:r>
      <w:hyperlink r:id="rId6">
        <w:r w:rsidRPr="007625C7">
          <w:rPr>
            <w:rFonts w:ascii="Times New Roman" w:hAnsi="Times New Roman"/>
            <w:color w:val="0000FF"/>
            <w:sz w:val="24"/>
            <w:szCs w:val="24"/>
            <w:u w:val="single"/>
          </w:rPr>
          <w:t>ozerskadm.ru</w:t>
        </w:r>
      </w:hyperlink>
      <w:r w:rsidR="00431BAE" w:rsidRPr="007625C7">
        <w:rPr>
          <w:rFonts w:ascii="Times New Roman" w:hAnsi="Times New Roman"/>
          <w:sz w:val="24"/>
          <w:szCs w:val="24"/>
        </w:rPr>
        <w:t xml:space="preserve"> </w:t>
      </w:r>
      <w:r w:rsidR="00FE51BB" w:rsidRPr="007625C7">
        <w:rPr>
          <w:rFonts w:ascii="Times New Roman" w:hAnsi="Times New Roman"/>
          <w:sz w:val="24"/>
          <w:szCs w:val="24"/>
        </w:rPr>
        <w:t>0</w:t>
      </w:r>
      <w:r w:rsidR="0052094C" w:rsidRPr="007625C7">
        <w:rPr>
          <w:rFonts w:ascii="Times New Roman" w:hAnsi="Times New Roman"/>
          <w:sz w:val="24"/>
          <w:szCs w:val="24"/>
        </w:rPr>
        <w:t>5</w:t>
      </w:r>
      <w:r w:rsidR="00FE51BB" w:rsidRPr="007625C7">
        <w:rPr>
          <w:rFonts w:ascii="Times New Roman" w:hAnsi="Times New Roman"/>
          <w:sz w:val="24"/>
          <w:szCs w:val="24"/>
        </w:rPr>
        <w:t>.</w:t>
      </w:r>
      <w:r w:rsidR="0052094C" w:rsidRPr="007625C7">
        <w:rPr>
          <w:rFonts w:ascii="Times New Roman" w:hAnsi="Times New Roman"/>
          <w:sz w:val="24"/>
          <w:szCs w:val="24"/>
        </w:rPr>
        <w:t>0</w:t>
      </w:r>
      <w:r w:rsidR="00FE51BB" w:rsidRPr="007625C7">
        <w:rPr>
          <w:rFonts w:ascii="Times New Roman" w:hAnsi="Times New Roman"/>
          <w:sz w:val="24"/>
          <w:szCs w:val="24"/>
        </w:rPr>
        <w:t>2.201</w:t>
      </w:r>
      <w:r w:rsidR="0052094C" w:rsidRPr="007625C7">
        <w:rPr>
          <w:rFonts w:ascii="Times New Roman" w:hAnsi="Times New Roman"/>
          <w:sz w:val="24"/>
          <w:szCs w:val="24"/>
        </w:rPr>
        <w:t>9</w:t>
      </w:r>
      <w:r w:rsidR="00FE51BB" w:rsidRPr="007625C7">
        <w:rPr>
          <w:rFonts w:ascii="Times New Roman" w:hAnsi="Times New Roman"/>
          <w:sz w:val="24"/>
          <w:szCs w:val="24"/>
        </w:rPr>
        <w:t xml:space="preserve"> года в разделе «</w:t>
      </w:r>
      <w:r w:rsidR="0052094C" w:rsidRPr="007625C7">
        <w:rPr>
          <w:rFonts w:ascii="Times New Roman" w:hAnsi="Times New Roman"/>
          <w:sz w:val="24"/>
          <w:szCs w:val="24"/>
        </w:rPr>
        <w:t>Документы/Постановления</w:t>
      </w:r>
      <w:r w:rsidRPr="007625C7">
        <w:rPr>
          <w:rFonts w:ascii="Times New Roman" w:hAnsi="Times New Roman"/>
          <w:sz w:val="24"/>
          <w:szCs w:val="24"/>
        </w:rPr>
        <w:t>».</w:t>
      </w:r>
      <w:proofErr w:type="gramEnd"/>
    </w:p>
    <w:p w:rsidR="00657060" w:rsidRPr="007625C7" w:rsidRDefault="00616EFD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color w:val="000000"/>
          <w:sz w:val="24"/>
          <w:szCs w:val="24"/>
        </w:rPr>
        <w:t xml:space="preserve">Публичные слушания проводятся в порядке, установленном </w:t>
      </w:r>
      <w:r w:rsidRPr="007625C7">
        <w:rPr>
          <w:rFonts w:ascii="Times New Roman" w:hAnsi="Times New Roman"/>
          <w:sz w:val="24"/>
          <w:szCs w:val="24"/>
        </w:rPr>
        <w:t xml:space="preserve">Положением об организации и проведении публичных слушаний в Озерском городском округе, утвержденным решением Собрания депутатов от 17.05.2006 №76. </w:t>
      </w:r>
    </w:p>
    <w:p w:rsidR="00657060" w:rsidRPr="007625C7" w:rsidRDefault="00657060" w:rsidP="00101A0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Информирую, что названным Положением установлено следующее время </w:t>
      </w:r>
      <w:proofErr w:type="gramStart"/>
      <w:r w:rsidRPr="007625C7">
        <w:rPr>
          <w:rFonts w:ascii="Times New Roman" w:hAnsi="Times New Roman"/>
          <w:sz w:val="24"/>
          <w:szCs w:val="24"/>
        </w:rPr>
        <w:t>для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выступающих на публичных слушаниях:</w:t>
      </w:r>
    </w:p>
    <w:p w:rsidR="00657060" w:rsidRPr="007625C7" w:rsidRDefault="00011F31" w:rsidP="00101A0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для обсуждения доклада до 5 минут;</w:t>
      </w:r>
    </w:p>
    <w:p w:rsidR="00657060" w:rsidRPr="007625C7" w:rsidRDefault="00011F31" w:rsidP="00101A08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по порядку ведения слушаний до 3 минут;</w:t>
      </w:r>
    </w:p>
    <w:p w:rsidR="00657060" w:rsidRPr="007625C7" w:rsidRDefault="008E6AA2" w:rsidP="00101A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-</w:t>
      </w:r>
      <w:r w:rsidR="00657060" w:rsidRPr="007625C7">
        <w:rPr>
          <w:rFonts w:ascii="Times New Roman" w:hAnsi="Times New Roman"/>
          <w:sz w:val="24"/>
          <w:szCs w:val="24"/>
        </w:rPr>
        <w:t>по вопросам, которые не урегулированы данным Положением, решение принимает председательствующий публичных слушаний.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ab/>
        <w:t>Предлагаю придерживаться этих требований.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firstLine="567"/>
        <w:rPr>
          <w:sz w:val="24"/>
          <w:szCs w:val="24"/>
          <w:lang w:val="ru-RU" w:eastAsia="ru-RU"/>
        </w:rPr>
      </w:pPr>
      <w:r w:rsidRPr="007625C7">
        <w:rPr>
          <w:sz w:val="24"/>
          <w:szCs w:val="24"/>
        </w:rPr>
        <w:tab/>
        <w:t>Свои вопросы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если таковые будут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просьба</w:t>
      </w:r>
      <w:r w:rsidRPr="007625C7">
        <w:rPr>
          <w:sz w:val="24"/>
          <w:szCs w:val="24"/>
          <w:lang w:val="ru-RU"/>
        </w:rPr>
        <w:t>,</w:t>
      </w:r>
      <w:r w:rsidRPr="007625C7">
        <w:rPr>
          <w:sz w:val="24"/>
          <w:szCs w:val="24"/>
        </w:rPr>
        <w:t xml:space="preserve"> представить в письменном виде секретар</w:t>
      </w:r>
      <w:r w:rsidRPr="007625C7">
        <w:rPr>
          <w:sz w:val="24"/>
          <w:szCs w:val="24"/>
          <w:lang w:val="ru-RU"/>
        </w:rPr>
        <w:t>ю</w:t>
      </w:r>
      <w:r w:rsidRPr="007625C7">
        <w:rPr>
          <w:sz w:val="24"/>
          <w:szCs w:val="24"/>
        </w:rPr>
        <w:t xml:space="preserve"> публичных слушаний, чтобы иметь возможность по ним подготовит</w:t>
      </w:r>
      <w:r w:rsidRPr="007625C7">
        <w:rPr>
          <w:sz w:val="24"/>
          <w:szCs w:val="24"/>
          <w:lang w:val="ru-RU"/>
        </w:rPr>
        <w:t>ь</w:t>
      </w:r>
      <w:proofErr w:type="spellStart"/>
      <w:r w:rsidRPr="007625C7">
        <w:rPr>
          <w:sz w:val="24"/>
          <w:szCs w:val="24"/>
        </w:rPr>
        <w:t>ся</w:t>
      </w:r>
      <w:proofErr w:type="spellEnd"/>
      <w:r w:rsidRPr="007625C7">
        <w:rPr>
          <w:sz w:val="24"/>
          <w:szCs w:val="24"/>
        </w:rPr>
        <w:t xml:space="preserve"> и дать ответ.</w:t>
      </w: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28202B" w:rsidP="0010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   </w:t>
      </w:r>
      <w:r w:rsidR="00657060" w:rsidRPr="007625C7">
        <w:rPr>
          <w:rFonts w:ascii="Times New Roman" w:hAnsi="Times New Roman"/>
          <w:b/>
          <w:sz w:val="24"/>
          <w:szCs w:val="24"/>
        </w:rPr>
        <w:t>3.3. Избрание счетной комиссии публичных слушаний.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rPr>
          <w:rFonts w:ascii="Times New Roman" w:hAnsi="Times New Roman"/>
          <w:b/>
          <w:szCs w:val="24"/>
        </w:rPr>
      </w:pPr>
    </w:p>
    <w:p w:rsidR="00657060" w:rsidRPr="00101A08" w:rsidRDefault="00657060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Переходим к первому вопросу повестки. Необходимо избрать счетную комиссию публичных слушаний, в которую предлагаю выбрать:</w:t>
      </w:r>
    </w:p>
    <w:p w:rsidR="00FB6B97" w:rsidRPr="007625C7" w:rsidRDefault="00657060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b/>
          <w:szCs w:val="24"/>
        </w:rPr>
        <w:t>- сотрудников Управления жилищно-коммунального хозяйства администрации Озерского городского округа:</w:t>
      </w:r>
      <w:r w:rsidRPr="007625C7">
        <w:rPr>
          <w:rFonts w:ascii="Times New Roman" w:hAnsi="Times New Roman"/>
          <w:szCs w:val="24"/>
        </w:rPr>
        <w:t xml:space="preserve"> </w:t>
      </w:r>
    </w:p>
    <w:p w:rsidR="00FB6B97" w:rsidRPr="007625C7" w:rsidRDefault="00A72426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Кузнецову Ярославу Евгеньевну</w:t>
      </w:r>
      <w:r w:rsidR="00657060" w:rsidRPr="007625C7">
        <w:rPr>
          <w:rFonts w:ascii="Times New Roman" w:hAnsi="Times New Roman"/>
          <w:szCs w:val="24"/>
        </w:rPr>
        <w:t xml:space="preserve">, </w:t>
      </w:r>
    </w:p>
    <w:p w:rsidR="00FB6B97" w:rsidRPr="007625C7" w:rsidRDefault="00A72426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proofErr w:type="spellStart"/>
      <w:r w:rsidRPr="007625C7">
        <w:rPr>
          <w:rFonts w:ascii="Times New Roman" w:hAnsi="Times New Roman"/>
          <w:szCs w:val="24"/>
        </w:rPr>
        <w:t>Овчинникову</w:t>
      </w:r>
      <w:proofErr w:type="spellEnd"/>
      <w:r w:rsidRPr="007625C7">
        <w:rPr>
          <w:rFonts w:ascii="Times New Roman" w:hAnsi="Times New Roman"/>
          <w:szCs w:val="24"/>
        </w:rPr>
        <w:t xml:space="preserve"> Евгению Борисовну</w:t>
      </w:r>
      <w:r w:rsidR="00657060" w:rsidRPr="007625C7">
        <w:rPr>
          <w:rFonts w:ascii="Times New Roman" w:hAnsi="Times New Roman"/>
          <w:szCs w:val="24"/>
        </w:rPr>
        <w:t>,</w:t>
      </w:r>
      <w:r w:rsidRPr="007625C7">
        <w:rPr>
          <w:rFonts w:ascii="Times New Roman" w:hAnsi="Times New Roman"/>
          <w:szCs w:val="24"/>
        </w:rPr>
        <w:t xml:space="preserve"> </w:t>
      </w:r>
    </w:p>
    <w:p w:rsidR="00657060" w:rsidRPr="007625C7" w:rsidRDefault="005F7EEB" w:rsidP="00101A08">
      <w:pPr>
        <w:pStyle w:val="a4"/>
        <w:tabs>
          <w:tab w:val="clear" w:pos="284"/>
          <w:tab w:val="left" w:pos="993"/>
        </w:tabs>
        <w:rPr>
          <w:rFonts w:ascii="Times New Roman" w:hAnsi="Times New Roman"/>
          <w:szCs w:val="24"/>
        </w:rPr>
      </w:pPr>
      <w:proofErr w:type="spellStart"/>
      <w:r w:rsidRPr="007625C7">
        <w:rPr>
          <w:rFonts w:ascii="Times New Roman" w:hAnsi="Times New Roman"/>
          <w:szCs w:val="24"/>
        </w:rPr>
        <w:t>Резанцеву</w:t>
      </w:r>
      <w:proofErr w:type="spellEnd"/>
      <w:r w:rsidRPr="007625C7">
        <w:rPr>
          <w:rFonts w:ascii="Times New Roman" w:hAnsi="Times New Roman"/>
          <w:szCs w:val="24"/>
        </w:rPr>
        <w:t xml:space="preserve"> Елену Александровну</w:t>
      </w:r>
      <w:r w:rsidR="00011F31" w:rsidRPr="007625C7">
        <w:rPr>
          <w:rFonts w:ascii="Times New Roman" w:hAnsi="Times New Roman"/>
          <w:szCs w:val="24"/>
        </w:rPr>
        <w:t>.</w:t>
      </w:r>
    </w:p>
    <w:p w:rsidR="00657060" w:rsidRPr="007625C7" w:rsidRDefault="00657060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AA2" w:rsidRPr="007625C7" w:rsidRDefault="00101A0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57060" w:rsidRPr="007625C7">
        <w:rPr>
          <w:rFonts w:ascii="Times New Roman" w:hAnsi="Times New Roman"/>
          <w:sz w:val="24"/>
          <w:szCs w:val="24"/>
        </w:rPr>
        <w:t xml:space="preserve">Какие есть предложения? </w:t>
      </w:r>
      <w:r w:rsidR="008E6AA2" w:rsidRPr="007625C7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поступало.</w:t>
      </w:r>
    </w:p>
    <w:p w:rsidR="008E6AA2" w:rsidRPr="007625C7" w:rsidRDefault="008E6AA2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     Кто за предложенный состав счетной комиссии?</w:t>
      </w:r>
    </w:p>
    <w:p w:rsidR="008E6AA2" w:rsidRPr="007625C7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</w:t>
      </w:r>
      <w:r w:rsidR="008E6AA2" w:rsidRPr="007625C7">
        <w:rPr>
          <w:rFonts w:ascii="Times New Roman" w:eastAsia="Times New Roman" w:hAnsi="Times New Roman"/>
          <w:sz w:val="24"/>
          <w:szCs w:val="24"/>
          <w:lang w:eastAsia="x-none"/>
        </w:rPr>
        <w:t>Результаты</w:t>
      </w:r>
      <w:r w:rsidR="008E6AA2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голосовани</w:t>
      </w:r>
      <w:r w:rsidR="008E6AA2" w:rsidRPr="007625C7">
        <w:rPr>
          <w:rFonts w:ascii="Times New Roman" w:eastAsia="Times New Roman" w:hAnsi="Times New Roman"/>
          <w:sz w:val="24"/>
          <w:szCs w:val="24"/>
          <w:lang w:eastAsia="x-none"/>
        </w:rPr>
        <w:t>я</w:t>
      </w:r>
      <w:r w:rsidR="008E6AA2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>:</w:t>
      </w:r>
    </w:p>
    <w:p w:rsidR="008E6AA2" w:rsidRPr="007625C7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</w:t>
      </w:r>
      <w:r w:rsidR="008E6AA2"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«за» -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43</w:t>
      </w:r>
    </w:p>
    <w:p w:rsidR="008E6AA2" w:rsidRPr="007625C7" w:rsidRDefault="008E6AA2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       </w:t>
      </w:r>
      <w:r w:rsidR="009F067C">
        <w:rPr>
          <w:rFonts w:ascii="Times New Roman" w:eastAsia="Times New Roman" w:hAnsi="Times New Roman"/>
          <w:sz w:val="24"/>
          <w:szCs w:val="24"/>
          <w:lang w:eastAsia="x-none"/>
        </w:rPr>
        <w:t xml:space="preserve">  </w:t>
      </w:r>
      <w:r w:rsidRPr="007625C7">
        <w:rPr>
          <w:rFonts w:ascii="Times New Roman" w:eastAsia="Times New Roman" w:hAnsi="Times New Roman"/>
          <w:sz w:val="24"/>
          <w:szCs w:val="24"/>
          <w:lang w:eastAsia="x-none"/>
        </w:rPr>
        <w:t>«против»</w:t>
      </w:r>
      <w:r w:rsidRPr="007625C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-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0</w:t>
      </w:r>
    </w:p>
    <w:p w:rsidR="008E6AA2" w:rsidRPr="007625C7" w:rsidRDefault="009F067C" w:rsidP="009F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        </w:t>
      </w:r>
      <w:r w:rsidR="00DF06CF" w:rsidRPr="007625C7">
        <w:rPr>
          <w:rFonts w:ascii="Times New Roman" w:eastAsia="Times New Roman" w:hAnsi="Times New Roman"/>
          <w:sz w:val="24"/>
          <w:szCs w:val="24"/>
          <w:lang w:eastAsia="x-none"/>
        </w:rPr>
        <w:t xml:space="preserve">«воздержалось»- </w:t>
      </w:r>
      <w:r w:rsidR="00B82D2D" w:rsidRPr="007625C7">
        <w:rPr>
          <w:rFonts w:ascii="Times New Roman" w:eastAsia="Times New Roman" w:hAnsi="Times New Roman"/>
          <w:sz w:val="24"/>
          <w:szCs w:val="24"/>
          <w:lang w:eastAsia="x-none"/>
        </w:rPr>
        <w:t>0</w:t>
      </w:r>
      <w:r w:rsidR="00177997" w:rsidRPr="007625C7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:rsidR="00657060" w:rsidRPr="007625C7" w:rsidRDefault="00657060" w:rsidP="00101A08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9F067C" w:rsidP="009F067C">
      <w:pPr>
        <w:pStyle w:val="a4"/>
        <w:tabs>
          <w:tab w:val="clear" w:pos="284"/>
          <w:tab w:val="left" w:pos="184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="00657060" w:rsidRPr="007625C7">
        <w:rPr>
          <w:rFonts w:ascii="Times New Roman" w:hAnsi="Times New Roman"/>
          <w:szCs w:val="24"/>
        </w:rPr>
        <w:t>Счетная комиссия избрана</w:t>
      </w:r>
      <w:r w:rsidR="00632022" w:rsidRPr="007625C7">
        <w:rPr>
          <w:rFonts w:ascii="Times New Roman" w:hAnsi="Times New Roman"/>
          <w:szCs w:val="24"/>
        </w:rPr>
        <w:t xml:space="preserve"> единогласно</w:t>
      </w:r>
      <w:r w:rsidR="00657060" w:rsidRPr="007625C7">
        <w:rPr>
          <w:rFonts w:ascii="Times New Roman" w:hAnsi="Times New Roman"/>
          <w:szCs w:val="24"/>
        </w:rPr>
        <w:t>.</w:t>
      </w:r>
    </w:p>
    <w:p w:rsidR="00657060" w:rsidRPr="007625C7" w:rsidRDefault="00657060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</w:p>
    <w:p w:rsidR="00657060" w:rsidRPr="007625C7" w:rsidRDefault="0028202B" w:rsidP="00101A08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 </w:t>
      </w:r>
      <w:r w:rsidR="00657060" w:rsidRPr="007625C7">
        <w:rPr>
          <w:rFonts w:ascii="Times New Roman" w:hAnsi="Times New Roman"/>
          <w:b/>
          <w:sz w:val="24"/>
          <w:szCs w:val="24"/>
        </w:rPr>
        <w:t xml:space="preserve">Рассмотрение проекта схемы теплоснабжения Озерского городского округа </w:t>
      </w:r>
      <w:r w:rsidR="0052094C" w:rsidRPr="007625C7">
        <w:rPr>
          <w:rFonts w:ascii="Times New Roman" w:hAnsi="Times New Roman"/>
          <w:b/>
          <w:sz w:val="24"/>
          <w:szCs w:val="24"/>
        </w:rPr>
        <w:t>до 2034 года (актуализация на 2020 год)</w:t>
      </w:r>
      <w:r w:rsidR="00657060" w:rsidRPr="007625C7">
        <w:rPr>
          <w:rFonts w:ascii="Times New Roman" w:hAnsi="Times New Roman"/>
          <w:b/>
          <w:sz w:val="24"/>
          <w:szCs w:val="24"/>
        </w:rPr>
        <w:t>.</w:t>
      </w:r>
    </w:p>
    <w:p w:rsidR="00657060" w:rsidRPr="007625C7" w:rsidRDefault="00657060" w:rsidP="00101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57060" w:rsidRPr="007625C7" w:rsidRDefault="00000B1C" w:rsidP="00101A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</w:t>
      </w:r>
      <w:r w:rsidR="00657060" w:rsidRPr="007625C7">
        <w:rPr>
          <w:rFonts w:ascii="Times New Roman" w:hAnsi="Times New Roman"/>
          <w:sz w:val="24"/>
          <w:szCs w:val="24"/>
        </w:rPr>
        <w:t xml:space="preserve">Переходим к основному вопросу повестки – «Рассмотрение 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="00011F31" w:rsidRPr="007625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57060" w:rsidRPr="007625C7">
        <w:rPr>
          <w:rFonts w:ascii="Times New Roman" w:eastAsia="Times New Roman" w:hAnsi="Times New Roman"/>
          <w:sz w:val="24"/>
          <w:szCs w:val="24"/>
          <w:lang w:eastAsia="ru-RU"/>
        </w:rPr>
        <w:t xml:space="preserve">хемы теплоснабжения Озерского городского округа </w:t>
      </w:r>
      <w:r w:rsidR="0052094C" w:rsidRPr="007625C7">
        <w:rPr>
          <w:rFonts w:ascii="Times New Roman" w:eastAsia="Times New Roman" w:hAnsi="Times New Roman"/>
          <w:sz w:val="24"/>
          <w:szCs w:val="24"/>
          <w:lang w:eastAsia="ru-RU"/>
        </w:rPr>
        <w:t>до 2034 года (актуализация на 2020 год)</w:t>
      </w:r>
      <w:r w:rsidR="00657060" w:rsidRPr="007625C7">
        <w:rPr>
          <w:rFonts w:ascii="Times New Roman" w:hAnsi="Times New Roman"/>
          <w:sz w:val="24"/>
          <w:szCs w:val="24"/>
          <w:lang w:eastAsia="x-none"/>
        </w:rPr>
        <w:t>».</w:t>
      </w:r>
    </w:p>
    <w:p w:rsidR="006F47D2" w:rsidRPr="007625C7" w:rsidRDefault="006F47D2" w:rsidP="00101A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В соответствии с требованиями Федерального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 закона от 27.07.2010 № 190-ФЗ 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«О теплоснабжении» и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п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остановлением Правительства </w:t>
      </w:r>
      <w:proofErr w:type="gramStart"/>
      <w:r w:rsidRPr="007625C7">
        <w:rPr>
          <w:rFonts w:ascii="Times New Roman" w:eastAsia="Times New Roman" w:hAnsi="Times New Roman"/>
          <w:sz w:val="24"/>
          <w:szCs w:val="24"/>
        </w:rPr>
        <w:t>Российской</w:t>
      </w:r>
      <w:proofErr w:type="gramEnd"/>
      <w:r w:rsidRPr="007625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F47D2" w:rsidRPr="007625C7" w:rsidRDefault="006F47D2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Федерации от 22.02.2012 № 154 «О требованиях к схемам теплоснабжения, </w:t>
      </w:r>
    </w:p>
    <w:p w:rsidR="00FC2DB6" w:rsidRPr="007625C7" w:rsidRDefault="006F47D2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порядку их разработки и утверждения»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необходимо</w:t>
      </w:r>
      <w:r w:rsidRPr="007625C7">
        <w:rPr>
          <w:rFonts w:ascii="Times New Roman" w:eastAsia="Times New Roman" w:hAnsi="Times New Roman"/>
          <w:sz w:val="24"/>
          <w:szCs w:val="24"/>
        </w:rPr>
        <w:t xml:space="preserve"> проводить ежегодную актуализацию схемы теплоснабжени</w:t>
      </w:r>
      <w:r w:rsidR="00B82D2D" w:rsidRPr="007625C7">
        <w:rPr>
          <w:rFonts w:ascii="Times New Roman" w:eastAsia="Times New Roman" w:hAnsi="Times New Roman"/>
          <w:sz w:val="24"/>
          <w:szCs w:val="24"/>
        </w:rPr>
        <w:t xml:space="preserve">я </w:t>
      </w:r>
      <w:r w:rsidR="00011F31" w:rsidRPr="007625C7">
        <w:rPr>
          <w:rFonts w:ascii="Times New Roman" w:eastAsia="Times New Roman" w:hAnsi="Times New Roman"/>
          <w:sz w:val="24"/>
          <w:szCs w:val="24"/>
        </w:rPr>
        <w:t>Озерского городского округа</w:t>
      </w:r>
      <w:r w:rsidRPr="007625C7">
        <w:rPr>
          <w:rFonts w:ascii="Times New Roman" w:eastAsia="Times New Roman" w:hAnsi="Times New Roman"/>
          <w:sz w:val="24"/>
          <w:szCs w:val="24"/>
        </w:rPr>
        <w:t>, утвержденную постановлением администрации Озерского городского округа  от 29 декабря 2016 года № 3593.</w:t>
      </w:r>
      <w:r w:rsidR="00FC2DB6" w:rsidRPr="007625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C2DB6" w:rsidRPr="007625C7" w:rsidRDefault="00FC2DB6" w:rsidP="00101A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Актуализации подлежат следующие данные:</w:t>
      </w:r>
    </w:p>
    <w:p w:rsidR="007A0DE8" w:rsidRPr="007625C7" w:rsidRDefault="00FC2DB6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а) распределение тепловой нагрузки меж</w:t>
      </w:r>
      <w:r w:rsidR="007A0DE8" w:rsidRPr="007625C7">
        <w:rPr>
          <w:rFonts w:ascii="Times New Roman" w:eastAsia="Times New Roman" w:hAnsi="Times New Roman"/>
          <w:sz w:val="24"/>
          <w:szCs w:val="24"/>
        </w:rPr>
        <w:t>ду источниками тепловой энергии;</w:t>
      </w:r>
    </w:p>
    <w:p w:rsidR="00FC2DB6" w:rsidRPr="007625C7" w:rsidRDefault="00FC2DB6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</w:t>
      </w:r>
    </w:p>
    <w:p w:rsidR="00FC2DB6" w:rsidRPr="007625C7" w:rsidRDefault="007A0DE8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из одной зоны действия в другую;</w:t>
      </w:r>
    </w:p>
    <w:p w:rsidR="00FC2DB6" w:rsidRPr="007625C7" w:rsidRDefault="00FC2DB6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FC2DB6" w:rsidRPr="007625C7" w:rsidRDefault="00FC2DB6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г)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FC2DB6" w:rsidRPr="007625C7" w:rsidRDefault="00FC2DB6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д)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FC2DB6" w:rsidRPr="007625C7" w:rsidRDefault="00FC2DB6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е) баланс топливно-энергетических ресурсов для обеспечения теплоснабжения, в том числе расходов аварийных запасов топлива;</w:t>
      </w:r>
    </w:p>
    <w:p w:rsidR="009C3A9E" w:rsidRPr="007625C7" w:rsidRDefault="00FC2DB6" w:rsidP="00101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25C7">
        <w:rPr>
          <w:rFonts w:ascii="Times New Roman" w:eastAsia="Times New Roman" w:hAnsi="Times New Roman"/>
          <w:sz w:val="24"/>
          <w:szCs w:val="24"/>
        </w:rPr>
        <w:t>ж) финансовые потребности при изменении схемы теплоснабжения и источники их покрытия.</w:t>
      </w:r>
    </w:p>
    <w:p w:rsidR="00C95291" w:rsidRPr="007625C7" w:rsidRDefault="00C95291" w:rsidP="00101A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eastAsiaTheme="majorEastAsia" w:hAnsi="Times New Roman"/>
          <w:sz w:val="24"/>
          <w:szCs w:val="24"/>
          <w:lang w:eastAsia="ru-RU"/>
        </w:rPr>
        <w:t xml:space="preserve">Управлением </w:t>
      </w:r>
      <w:r w:rsidRPr="007625C7">
        <w:rPr>
          <w:rFonts w:ascii="Times New Roman" w:hAnsi="Times New Roman"/>
          <w:sz w:val="24"/>
          <w:szCs w:val="24"/>
        </w:rPr>
        <w:t>жилищно-коммунального хозяйства</w:t>
      </w:r>
      <w:r w:rsidRPr="007625C7">
        <w:rPr>
          <w:rFonts w:ascii="Times New Roman" w:eastAsiaTheme="majorEastAsia" w:hAnsi="Times New Roman"/>
          <w:sz w:val="24"/>
          <w:szCs w:val="24"/>
          <w:lang w:eastAsia="ru-RU"/>
        </w:rPr>
        <w:t xml:space="preserve"> администрации Озерского городского округа с привлечением специалистов </w:t>
      </w:r>
      <w:r w:rsidRPr="007625C7">
        <w:rPr>
          <w:rFonts w:ascii="Times New Roman" w:hAnsi="Times New Roman"/>
          <w:sz w:val="24"/>
          <w:szCs w:val="24"/>
        </w:rPr>
        <w:t>выполнена актуализация на 2020 год Схемы теплоснабжения Озерского городского округа до 2034 года.</w:t>
      </w:r>
    </w:p>
    <w:p w:rsidR="008E2A89" w:rsidRPr="007625C7" w:rsidRDefault="00C95291" w:rsidP="00101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 xml:space="preserve">На основании муниципального контракта   </w:t>
      </w:r>
      <w:r w:rsidR="008E2A89" w:rsidRPr="007625C7">
        <w:rPr>
          <w:rFonts w:ascii="Times New Roman" w:hAnsi="Times New Roman"/>
          <w:sz w:val="24"/>
          <w:szCs w:val="24"/>
        </w:rPr>
        <w:t xml:space="preserve">от 14 августа 2018 года </w:t>
      </w:r>
      <w:r w:rsidRPr="007625C7">
        <w:rPr>
          <w:rFonts w:ascii="Times New Roman" w:hAnsi="Times New Roman"/>
          <w:sz w:val="24"/>
          <w:szCs w:val="24"/>
        </w:rPr>
        <w:t>№ 0169300044218000282-036-9604-02</w:t>
      </w:r>
      <w:r w:rsidR="008E2A89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на выполнение научно-исследовательской работы разработчиком проекта</w:t>
      </w:r>
      <w:r w:rsidR="008E2A89" w:rsidRPr="007625C7">
        <w:rPr>
          <w:rFonts w:ascii="Times New Roman" w:hAnsi="Times New Roman"/>
          <w:sz w:val="24"/>
          <w:szCs w:val="24"/>
        </w:rPr>
        <w:t xml:space="preserve"> по итогам проведенного электронного аукциона </w:t>
      </w:r>
      <w:r w:rsidRPr="007625C7">
        <w:rPr>
          <w:rFonts w:ascii="Times New Roman" w:hAnsi="Times New Roman"/>
          <w:sz w:val="24"/>
          <w:szCs w:val="24"/>
        </w:rPr>
        <w:t>является</w:t>
      </w:r>
      <w:r w:rsidR="005D6E14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–</w:t>
      </w:r>
      <w:r w:rsidR="005D6E14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 г. Челябинск.</w:t>
      </w:r>
      <w:r w:rsidR="008E2A89" w:rsidRPr="007625C7">
        <w:rPr>
          <w:rFonts w:ascii="Times New Roman" w:hAnsi="Times New Roman"/>
          <w:sz w:val="24"/>
          <w:szCs w:val="24"/>
        </w:rPr>
        <w:t xml:space="preserve"> </w:t>
      </w:r>
    </w:p>
    <w:p w:rsidR="008E2A89" w:rsidRPr="007625C7" w:rsidRDefault="00101A08" w:rsidP="00101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2A89" w:rsidRPr="007625C7">
        <w:rPr>
          <w:rFonts w:ascii="Times New Roman" w:hAnsi="Times New Roman"/>
          <w:sz w:val="24"/>
          <w:szCs w:val="24"/>
        </w:rPr>
        <w:t xml:space="preserve">Проект актуализированной схемы теплоснабжения 15.01.2019 был размещен на официальном сайте органов местного самоуправления по адресу: </w:t>
      </w:r>
      <w:hyperlink r:id="rId7" w:history="1">
        <w:r w:rsidR="008E2A89" w:rsidRPr="007625C7">
          <w:rPr>
            <w:rStyle w:val="a5"/>
            <w:rFonts w:ascii="Times New Roman" w:eastAsiaTheme="majorEastAsia" w:hAnsi="Times New Roman"/>
            <w:sz w:val="24"/>
            <w:szCs w:val="24"/>
          </w:rPr>
          <w:t>ozerskadm.ru</w:t>
        </w:r>
      </w:hyperlink>
      <w:r w:rsidR="008E2A89" w:rsidRPr="007625C7">
        <w:rPr>
          <w:rFonts w:ascii="Times New Roman" w:hAnsi="Times New Roman"/>
          <w:sz w:val="24"/>
          <w:szCs w:val="24"/>
        </w:rPr>
        <w:t>, в баннере: «Схема теплоснабжения».</w:t>
      </w:r>
    </w:p>
    <w:p w:rsidR="008E2A89" w:rsidRPr="007625C7" w:rsidRDefault="00101A08" w:rsidP="00101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         </w:t>
      </w:r>
      <w:r w:rsidR="008E2A89" w:rsidRPr="007625C7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До 04.02.2019 г. Управлением ЖКХ администрации Озерского городского округа осуществлялся сбор предложений и замечаний по проекту от всех заинтересованных лиц. </w:t>
      </w:r>
    </w:p>
    <w:p w:rsidR="008E2A89" w:rsidRPr="007625C7" w:rsidRDefault="008E2A89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01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01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За указанный период времени в адрес Управления ЖКХ и в адрес разработчика проекта </w:t>
      </w:r>
      <w:r w:rsidR="0054220E" w:rsidRPr="007625C7">
        <w:rPr>
          <w:rFonts w:ascii="Times New Roman" w:hAnsi="Times New Roman"/>
          <w:sz w:val="24"/>
          <w:szCs w:val="24"/>
          <w:lang w:eastAsia="ru-RU"/>
        </w:rPr>
        <w:t>в рабочем порядке</w:t>
      </w:r>
      <w:r w:rsidRPr="007625C7">
        <w:rPr>
          <w:rFonts w:ascii="Times New Roman" w:hAnsi="Times New Roman"/>
          <w:sz w:val="24"/>
          <w:szCs w:val="24"/>
          <w:lang w:eastAsia="ru-RU"/>
        </w:rPr>
        <w:t xml:space="preserve"> поступ</w:t>
      </w:r>
      <w:r w:rsidR="00CB4D00" w:rsidRPr="007625C7">
        <w:rPr>
          <w:rFonts w:ascii="Times New Roman" w:hAnsi="Times New Roman"/>
          <w:sz w:val="24"/>
          <w:szCs w:val="24"/>
          <w:lang w:eastAsia="ru-RU"/>
        </w:rPr>
        <w:t>а</w:t>
      </w:r>
      <w:r w:rsidRPr="007625C7">
        <w:rPr>
          <w:rFonts w:ascii="Times New Roman" w:hAnsi="Times New Roman"/>
          <w:sz w:val="24"/>
          <w:szCs w:val="24"/>
          <w:lang w:eastAsia="ru-RU"/>
        </w:rPr>
        <w:t>ли замечания и предложения по проекту от ПАО «</w:t>
      </w:r>
      <w:proofErr w:type="spellStart"/>
      <w:r w:rsidRPr="007625C7">
        <w:rPr>
          <w:rFonts w:ascii="Times New Roman" w:hAnsi="Times New Roman"/>
          <w:sz w:val="24"/>
          <w:szCs w:val="24"/>
          <w:lang w:eastAsia="ru-RU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  <w:lang w:eastAsia="ru-RU"/>
        </w:rPr>
        <w:t>» и ММПКХ.</w:t>
      </w:r>
    </w:p>
    <w:p w:rsidR="008E2A89" w:rsidRPr="007625C7" w:rsidRDefault="008E2A89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01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5C7">
        <w:rPr>
          <w:rFonts w:ascii="Times New Roman" w:hAnsi="Times New Roman"/>
          <w:sz w:val="24"/>
          <w:szCs w:val="24"/>
          <w:lang w:eastAsia="ru-RU"/>
        </w:rPr>
        <w:t>Поступившие замечания был</w:t>
      </w:r>
      <w:r w:rsidR="00B82D2D" w:rsidRPr="007625C7">
        <w:rPr>
          <w:rFonts w:ascii="Times New Roman" w:hAnsi="Times New Roman"/>
          <w:sz w:val="24"/>
          <w:szCs w:val="24"/>
          <w:lang w:eastAsia="ru-RU"/>
        </w:rPr>
        <w:t xml:space="preserve">и учтены с внесением уточнений </w:t>
      </w:r>
      <w:r w:rsidRPr="007625C7">
        <w:rPr>
          <w:rFonts w:ascii="Times New Roman" w:hAnsi="Times New Roman"/>
          <w:sz w:val="24"/>
          <w:szCs w:val="24"/>
          <w:lang w:eastAsia="ru-RU"/>
        </w:rPr>
        <w:t>в Схему.</w:t>
      </w:r>
    </w:p>
    <w:p w:rsidR="008E2A89" w:rsidRPr="007625C7" w:rsidRDefault="008E2A89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25C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01A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25C7">
        <w:rPr>
          <w:rFonts w:ascii="Times New Roman" w:hAnsi="Times New Roman"/>
          <w:sz w:val="24"/>
          <w:szCs w:val="24"/>
          <w:lang w:eastAsia="ru-RU"/>
        </w:rPr>
        <w:t>Сегодня на публичные слушания вынесен проект актуализированной на 2020 год Схемы, откорректированный с учетом принятых замечаний и предложений.</w:t>
      </w:r>
    </w:p>
    <w:p w:rsidR="00657060" w:rsidRPr="007625C7" w:rsidRDefault="00657060" w:rsidP="00101A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47D2" w:rsidRPr="007625C7" w:rsidRDefault="0028202B" w:rsidP="00101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 </w:t>
      </w:r>
      <w:r w:rsidR="00101A08">
        <w:rPr>
          <w:rFonts w:ascii="Times New Roman" w:hAnsi="Times New Roman"/>
          <w:sz w:val="24"/>
          <w:szCs w:val="24"/>
        </w:rPr>
        <w:t xml:space="preserve">   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6F47D2" w:rsidRPr="007625C7">
        <w:rPr>
          <w:rFonts w:ascii="Times New Roman" w:hAnsi="Times New Roman"/>
          <w:sz w:val="24"/>
          <w:szCs w:val="24"/>
        </w:rPr>
        <w:t>Приглашается докладчик – главный инженер проекта Федерального государственного автономного образовательного учреждения высшего образования «Южно-Уральский государственный университет (национальный исследовательский университет) Дмитрий Анатольевич Иванов.</w:t>
      </w:r>
    </w:p>
    <w:p w:rsidR="00657060" w:rsidRPr="007625C7" w:rsidRDefault="0028202B" w:rsidP="00101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    </w:t>
      </w:r>
      <w:r w:rsidR="00101A08">
        <w:rPr>
          <w:rFonts w:ascii="Times New Roman" w:hAnsi="Times New Roman"/>
          <w:sz w:val="24"/>
          <w:szCs w:val="24"/>
        </w:rPr>
        <w:t xml:space="preserve">    </w:t>
      </w:r>
      <w:r w:rsidR="009313A1" w:rsidRPr="007625C7">
        <w:rPr>
          <w:rFonts w:ascii="Times New Roman" w:hAnsi="Times New Roman"/>
          <w:sz w:val="24"/>
          <w:szCs w:val="24"/>
        </w:rPr>
        <w:t>Докла</w:t>
      </w:r>
      <w:proofErr w:type="gramStart"/>
      <w:r w:rsidR="009313A1" w:rsidRPr="007625C7">
        <w:rPr>
          <w:rFonts w:ascii="Times New Roman" w:hAnsi="Times New Roman"/>
          <w:sz w:val="24"/>
          <w:szCs w:val="24"/>
        </w:rPr>
        <w:t>д</w:t>
      </w:r>
      <w:r w:rsidR="00B82D2D" w:rsidRPr="007625C7">
        <w:rPr>
          <w:rFonts w:ascii="Times New Roman" w:hAnsi="Times New Roman"/>
          <w:sz w:val="24"/>
          <w:szCs w:val="24"/>
        </w:rPr>
        <w:t>-</w:t>
      </w:r>
      <w:proofErr w:type="gramEnd"/>
      <w:r w:rsidR="00B82D2D" w:rsidRPr="007625C7">
        <w:rPr>
          <w:rFonts w:ascii="Times New Roman" w:hAnsi="Times New Roman"/>
          <w:sz w:val="24"/>
          <w:szCs w:val="24"/>
        </w:rPr>
        <w:t xml:space="preserve"> презентация</w:t>
      </w:r>
      <w:r w:rsidR="009313A1" w:rsidRPr="007625C7">
        <w:rPr>
          <w:rFonts w:ascii="Times New Roman" w:hAnsi="Times New Roman"/>
          <w:sz w:val="24"/>
          <w:szCs w:val="24"/>
        </w:rPr>
        <w:t xml:space="preserve"> Иванова Д.А.</w:t>
      </w:r>
      <w:r w:rsidR="00B82D2D" w:rsidRPr="007625C7">
        <w:rPr>
          <w:rFonts w:ascii="Times New Roman" w:hAnsi="Times New Roman"/>
          <w:sz w:val="24"/>
          <w:szCs w:val="24"/>
        </w:rPr>
        <w:t xml:space="preserve"> (7 мин.)</w:t>
      </w:r>
    </w:p>
    <w:p w:rsidR="00FB6B97" w:rsidRPr="00101A08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B6B97" w:rsidRPr="00101A08">
        <w:rPr>
          <w:rFonts w:ascii="Times New Roman" w:hAnsi="Times New Roman"/>
          <w:sz w:val="24"/>
          <w:szCs w:val="24"/>
        </w:rPr>
        <w:t xml:space="preserve">Уважаемые коллеги, в соответствии с п. 12 </w:t>
      </w:r>
      <w:r w:rsidR="00FB6B97" w:rsidRPr="00101A08">
        <w:rPr>
          <w:rFonts w:ascii="Times New Roman" w:hAnsi="Times New Roman"/>
          <w:sz w:val="24"/>
          <w:szCs w:val="24"/>
          <w:shd w:val="clear" w:color="auto" w:fill="FFFFFF"/>
        </w:rPr>
        <w:t>Требований к порядку разработки и утверждения схем теплоснабжения (утвержденные постановлением Правительства РФ от 22 февраля 2012 г. N 154), была проведена актуализация схемы теплоснабжения Озерского городского округа с 2019 по 2034 гг.</w:t>
      </w:r>
    </w:p>
    <w:p w:rsidR="00FB6B97" w:rsidRPr="00101A08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1A0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="00FB6B97" w:rsidRPr="00101A08">
        <w:rPr>
          <w:rFonts w:ascii="Times New Roman" w:hAnsi="Times New Roman"/>
          <w:sz w:val="24"/>
          <w:szCs w:val="24"/>
          <w:shd w:val="clear" w:color="auto" w:fill="FFFFFF"/>
        </w:rPr>
        <w:t>Актуализацию Схемы теплоснабжения разрабатывало ФГАОУ ВО «</w:t>
      </w:r>
      <w:proofErr w:type="spellStart"/>
      <w:r w:rsidR="00FB6B97" w:rsidRPr="00101A08">
        <w:rPr>
          <w:rFonts w:ascii="Times New Roman" w:hAnsi="Times New Roman"/>
          <w:sz w:val="24"/>
          <w:szCs w:val="24"/>
          <w:shd w:val="clear" w:color="auto" w:fill="FFFFFF"/>
        </w:rPr>
        <w:t>ЮУрГУ</w:t>
      </w:r>
      <w:proofErr w:type="spellEnd"/>
      <w:r w:rsidR="00FB6B97" w:rsidRPr="00101A08">
        <w:rPr>
          <w:rFonts w:ascii="Times New Roman" w:hAnsi="Times New Roman"/>
          <w:sz w:val="24"/>
          <w:szCs w:val="24"/>
          <w:shd w:val="clear" w:color="auto" w:fill="FFFFFF"/>
        </w:rPr>
        <w:t xml:space="preserve"> (НИУ)», главный инженер проекта Иванов Дмитрий Анатольевич.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Проект схемы теплоснабжения был размещен на официальном сайте Администрации Озерского городского округа.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Основания для актуализации схемы теплоснабжения:</w:t>
      </w:r>
    </w:p>
    <w:p w:rsidR="00FB6B97" w:rsidRPr="007625C7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Федеральный закон от 27.07.2010 года № 190-ФЗ «О теплоснабжении»;</w:t>
      </w:r>
    </w:p>
    <w:p w:rsidR="00FB6B97" w:rsidRPr="007625C7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Федеральный закон от 23.11.2009 года № 261 «Об энергосбережении и повышении энергетической эффективности и о внесении изменений в отдельные законодательные акты РФ»;</w:t>
      </w:r>
    </w:p>
    <w:p w:rsidR="00FB6B97" w:rsidRPr="007625C7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Постановление Правительства РФ от 22 Февраля 2012 г. № 154 «О требованиях к схемам теплоснабжения, порядку их разработки и утверждения»;</w:t>
      </w:r>
    </w:p>
    <w:p w:rsidR="00FB6B97" w:rsidRPr="007625C7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 xml:space="preserve">Методические рекомендации по разработке схем теплоснабжения, утвержденные приказом Минэнерго и 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Минрегиона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РФ № 565/667 от 29.12.2012 г.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Основной целью актуализации схемы теплоснабжения являлась разработка мероприятий для обеспечения экономичного, качественного и надежного теплоснабжения потребителей Озерского городского округа при минимальном негативном воздействии на окружающую среду.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В рамках поставленной цели решались следующие задачи:</w:t>
      </w:r>
    </w:p>
    <w:p w:rsidR="00FB6B97" w:rsidRPr="007625C7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Повышение надежности и качества теплоснабжения;</w:t>
      </w:r>
    </w:p>
    <w:p w:rsidR="00FB6B97" w:rsidRPr="007625C7" w:rsidRDefault="00FB6B97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–Обоснование экономической и технической возможности развития системы теплоснабжения;</w:t>
      </w:r>
    </w:p>
    <w:p w:rsidR="00FB6B97" w:rsidRPr="007625C7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Разработка мероприятий по повышению эффективности и оптимальному развитию теплоснабжения;</w:t>
      </w:r>
    </w:p>
    <w:p w:rsidR="00FB6B97" w:rsidRPr="007625C7" w:rsidRDefault="00101A08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B6B97" w:rsidRPr="007625C7">
        <w:rPr>
          <w:rFonts w:ascii="Times New Roman" w:hAnsi="Times New Roman"/>
          <w:sz w:val="24"/>
          <w:szCs w:val="24"/>
        </w:rPr>
        <w:t>Внедрение технологий энергосбережения.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На территории городского округа расположено две системы теплоснабжения: система теплоснабжения «</w:t>
      </w:r>
      <w:proofErr w:type="spellStart"/>
      <w:r w:rsidRPr="007625C7">
        <w:rPr>
          <w:rFonts w:ascii="Times New Roman" w:hAnsi="Times New Roman"/>
          <w:sz w:val="24"/>
          <w:szCs w:val="24"/>
        </w:rPr>
        <w:t>АТЭЦ+Пиковая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котельная», система теплоснабжения котельной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. Контуры теплоснабжения «АТЭЦ +Пиковая котельная» и </w:t>
      </w:r>
      <w:r w:rsidRPr="007625C7">
        <w:rPr>
          <w:rFonts w:ascii="Times New Roman" w:hAnsi="Times New Roman"/>
          <w:sz w:val="24"/>
          <w:szCs w:val="24"/>
        </w:rPr>
        <w:lastRenderedPageBreak/>
        <w:t xml:space="preserve">котельной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соединены между собой перемычкой. Котельная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изолирована от других систем теплоснабжения.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Филиал Энергосистема «Урал» ПАО «</w:t>
      </w:r>
      <w:proofErr w:type="spellStart"/>
      <w:r w:rsidRPr="007625C7">
        <w:rPr>
          <w:rFonts w:ascii="Times New Roman" w:hAnsi="Times New Roman"/>
          <w:sz w:val="24"/>
          <w:szCs w:val="24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</w:rPr>
        <w:t>»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Наиболее мощный источник тепловой энергии на территории городского округа –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(АТЭЦ), принадлежит филиалу Энергосистема «Урал» ОАО «</w:t>
      </w:r>
      <w:proofErr w:type="spellStart"/>
      <w:r w:rsidRPr="007625C7">
        <w:rPr>
          <w:rFonts w:ascii="Times New Roman" w:hAnsi="Times New Roman"/>
          <w:sz w:val="24"/>
          <w:szCs w:val="24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</w:rPr>
        <w:t>». АТЭЦ отпускает тепловую энергию с коллекторов как напрямую потребителям (пар на ФГУП «ПО Маяк» и горячую воду ООО «</w:t>
      </w:r>
      <w:proofErr w:type="spellStart"/>
      <w:r w:rsidRPr="007625C7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трубная компания»), так и </w:t>
      </w:r>
      <w:proofErr w:type="spellStart"/>
      <w:proofErr w:type="gramStart"/>
      <w:r w:rsidRPr="007625C7">
        <w:rPr>
          <w:rFonts w:ascii="Times New Roman" w:hAnsi="Times New Roman"/>
          <w:sz w:val="24"/>
          <w:szCs w:val="24"/>
        </w:rPr>
        <w:t>теплоснаб-жающим</w:t>
      </w:r>
      <w:proofErr w:type="spellEnd"/>
      <w:proofErr w:type="gramEnd"/>
      <w:r w:rsidRPr="007625C7">
        <w:rPr>
          <w:rFonts w:ascii="Times New Roman" w:hAnsi="Times New Roman"/>
          <w:sz w:val="24"/>
          <w:szCs w:val="24"/>
        </w:rPr>
        <w:t xml:space="preserve"> компаниям – ММПКХ и ММУП «ЖКХ».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ФГУП «ПО «Маяк»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ФГУП «ПО «Маяк» осуществляет свою деятельность в сфере теплоснабжения как теплоснабжающая и </w:t>
      </w:r>
      <w:proofErr w:type="spellStart"/>
      <w:r w:rsidRPr="007625C7">
        <w:rPr>
          <w:rFonts w:ascii="Times New Roman" w:hAnsi="Times New Roman"/>
          <w:sz w:val="24"/>
          <w:szCs w:val="24"/>
        </w:rPr>
        <w:t>теплосетевая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организация.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 балансе организации находятся магистральные тепловые сети от АТЭЦ до НСС -2, 2А, и 3, включая НСС, обеспечивающие тепловой энергией потребителей города Озерск и поселка № 2. Также ФГУП «ПО «Маяк» обладает системой </w:t>
      </w:r>
      <w:proofErr w:type="spellStart"/>
      <w:r w:rsidRPr="007625C7">
        <w:rPr>
          <w:rFonts w:ascii="Times New Roman" w:hAnsi="Times New Roman"/>
          <w:sz w:val="24"/>
          <w:szCs w:val="24"/>
        </w:rPr>
        <w:t>химводоочистки</w:t>
      </w:r>
      <w:proofErr w:type="spellEnd"/>
      <w:r w:rsidRPr="007625C7">
        <w:rPr>
          <w:rFonts w:ascii="Times New Roman" w:hAnsi="Times New Roman"/>
          <w:sz w:val="24"/>
          <w:szCs w:val="24"/>
        </w:rPr>
        <w:t>, поставляющей теплоноситель в систему теплоснабжения города Озерск и пос. №2 г. Озерска.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Пиковая водогрейная котельная, находящаяся на балансе ФГУП «ПО «Маяк», включена в единую тепловую сеть с АТЭЦ. Тепловая энергия, вырабатываемая пиковой котельной, покрывает потребление тепла собственными объектами ФГУП «ПО «Маяк» и незначительного числа сторонних потребителей (три гаражных кооператива).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Паровая котельная, принадлежащая ФГУП «ПО «Маяк», вырабатывает пар на нужды промышленных потребителей города Озерск и на деаэрацию подпитки теплоносителя в системе ХВО.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ММПКХ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ММПКХ является теплоснабжающей организацией на территории г. Озерска, поселка № 2 г. Озерска и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. На балансе организации находятся магистральные и основная часть распределительных сетей города и поселка №2 г. Озерска. Котельная и тепловые сети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Также на балансе предприятия находятся паровые сети от паровой котельной ФГУП «ПО «Маяк». Предприятие оказывает ФГУП «ПО «Маяк» услуги по транспорту пара.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 момент разработки схемы теплоснабжения ММПКХ является единой теплоснабжающей организацией на территории города Озерск, поселка №2 и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»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» является </w:t>
      </w:r>
      <w:proofErr w:type="spellStart"/>
      <w:r w:rsidRPr="007625C7">
        <w:rPr>
          <w:rFonts w:ascii="Times New Roman" w:hAnsi="Times New Roman"/>
          <w:sz w:val="24"/>
          <w:szCs w:val="24"/>
        </w:rPr>
        <w:t>теплосетевой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компанией на территории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. На балансе предприятия находятся магистральные и распределительные тепловые сети и НСС.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ООО «Сервисный центр»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На балансе ООО «Сервисный центр» находится участок тепловой сети </w:t>
      </w:r>
      <w:proofErr w:type="spellStart"/>
      <w:r w:rsidRPr="007625C7">
        <w:rPr>
          <w:rFonts w:ascii="Times New Roman" w:hAnsi="Times New Roman"/>
          <w:sz w:val="24"/>
          <w:szCs w:val="24"/>
        </w:rPr>
        <w:t>Ду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400 </w:t>
      </w:r>
      <w:proofErr w:type="gramStart"/>
      <w:r w:rsidRPr="007625C7">
        <w:rPr>
          <w:rFonts w:ascii="Times New Roman" w:hAnsi="Times New Roman"/>
          <w:sz w:val="24"/>
          <w:szCs w:val="24"/>
        </w:rPr>
        <w:t>от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Коллекторной №3 до ТК-2. Организация оказывает услуги по транспорту тепловой энергии ММПКХ.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Структура договорных отношений теплоснабжающих организаций представлена следующим образом. Филиал Энергосистема «Урал» ПАО «</w:t>
      </w:r>
      <w:proofErr w:type="spellStart"/>
      <w:r w:rsidRPr="007625C7">
        <w:rPr>
          <w:rFonts w:ascii="Times New Roman" w:hAnsi="Times New Roman"/>
          <w:sz w:val="24"/>
          <w:szCs w:val="24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» реализует тепловую энергию с коллекторов АТЭЦ в горячей воде ММПКХ, 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» и непосредственно потребителю (ООО «</w:t>
      </w:r>
      <w:proofErr w:type="spellStart"/>
      <w:r w:rsidRPr="007625C7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трубная компания»). Тепловую энергию в паре филиал Энергосистема «Урал» ПАО «</w:t>
      </w:r>
      <w:proofErr w:type="spellStart"/>
      <w:r w:rsidRPr="007625C7">
        <w:rPr>
          <w:rFonts w:ascii="Times New Roman" w:hAnsi="Times New Roman"/>
          <w:sz w:val="24"/>
          <w:szCs w:val="24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</w:rPr>
        <w:t>» реализует с коллектора АТЭЦ непосредственно потребителю – ФГУП «ПО «Маяк».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» реализует полученную тепловую энергию потребителю.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ФГУП «ПО «Маяк» оказывает ММПКХ услуги по транспорту тепловой энергии от АТЭЦ, реализует </w:t>
      </w:r>
      <w:proofErr w:type="spellStart"/>
      <w:r w:rsidRPr="007625C7">
        <w:rPr>
          <w:rFonts w:ascii="Times New Roman" w:hAnsi="Times New Roman"/>
          <w:sz w:val="24"/>
          <w:szCs w:val="24"/>
        </w:rPr>
        <w:t>химочищенную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воду для компенсации потерь теплоносителя с утечками и открытым разбором ГВС.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Также ФГУП «ПО «Маяк» реализует потребителям тепловую энергию в паре, выработанную в паровой котельной.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>Тепловая энергия в горячей воде, выработанная в Пиковой котельной ФГУП «ПО Маяк», реализуется непосредственно потребителям тепловой энергии. Тепловая энергия транспортируется потребителям по тепловым сетям ММПКХ. ФГУП «ПО «Маяк» компенсирует ММПКХ расходы на транспорт тепловой энергии.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ММПКХ реализует полученную от АТЭЦ тепловую энергию и горячую воду потребителям.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5C7">
        <w:rPr>
          <w:rFonts w:ascii="Times New Roman" w:hAnsi="Times New Roman"/>
          <w:sz w:val="24"/>
          <w:szCs w:val="24"/>
        </w:rPr>
        <w:t xml:space="preserve">Также ММПКХ оказывает ФГУП «ПО «Маяк» услуги по транспорту тепловой энергии в паре и горячей воде, выработанной в паровой и пиковой котельных. </w:t>
      </w:r>
      <w:proofErr w:type="gramEnd"/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Тепловую энергию, выработанную в котельной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 в котельной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– ММПКХ реализует непосредственно потребителю.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ООО «Сервисный центр» оказывает ММПКХ услуги по транспорту тепловой энергии для потребителей, подключенных к тепловой сет</w:t>
      </w:r>
      <w:proofErr w:type="gramStart"/>
      <w:r w:rsidRPr="007625C7">
        <w:rPr>
          <w:rFonts w:ascii="Times New Roman" w:hAnsi="Times New Roman"/>
          <w:sz w:val="24"/>
          <w:szCs w:val="24"/>
        </w:rPr>
        <w:t>и ООО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«Сервисный центр».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На территории Озерского городского округа теплоснабжение осуществляется от пяти источников тепловой энергии: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Отопительная пиковая водогрейная котельная;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Производственно-отопительная паровая котельная;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Блочная котельная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Котельная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располагается в поселке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, является крупнейшим источником тепловой энергии на территории Озерского городского округа, а также единственным источником электрической энергии. Установленная тепловая мощность составляет 576 Гкал/</w:t>
      </w:r>
      <w:proofErr w:type="gramStart"/>
      <w:r w:rsidRPr="007625C7">
        <w:rPr>
          <w:rFonts w:ascii="Times New Roman" w:hAnsi="Times New Roman"/>
          <w:sz w:val="24"/>
          <w:szCs w:val="24"/>
        </w:rPr>
        <w:t>ч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7625C7">
        <w:rPr>
          <w:rFonts w:ascii="Times New Roman" w:hAnsi="Times New Roman"/>
          <w:sz w:val="24"/>
          <w:szCs w:val="24"/>
        </w:rPr>
        <w:t>т.ч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. в горячей воде 421 Гкал/ч, в паре 155 Гкал/ч.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В рамках технического перевооружения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Аргаяшской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выполнена замена демонтированной теплофикационной турбины ст. № 4 типа К-55-90-1 стационарной теплофикационной турбиной Т-60/65-8, предназначенной для привода турбогенератора переменного тока и отпуска теплоты для нужд отопления и горячего водоснабжения, а также ограниченного отпуска пара на производство. Указанные мероприятия способствуют оптимизации баланса паровых и электрических мощностей на станциях.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Таким образом</w:t>
      </w:r>
      <w:r w:rsidR="00101A08">
        <w:rPr>
          <w:rFonts w:ascii="Times New Roman" w:hAnsi="Times New Roman"/>
          <w:sz w:val="24"/>
          <w:szCs w:val="24"/>
        </w:rPr>
        <w:t>,</w:t>
      </w:r>
      <w:r w:rsidRPr="007625C7">
        <w:rPr>
          <w:rFonts w:ascii="Times New Roman" w:hAnsi="Times New Roman"/>
          <w:sz w:val="24"/>
          <w:szCs w:val="24"/>
        </w:rPr>
        <w:t xml:space="preserve"> на 01.01.2018 г. электрическая мощность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Аргаяшской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повысилась на 65 МВт и составила 260 МВт.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Отопительная пиковая водогрейная котельная располагается по адресу г. Озерск, ул. Кыштымская, 5 и работает совместно с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Аргаяшской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на тепловую сеть г. Озерск. Установленная мощность составляет 100 Гкал/ч. Котельная оборудована двумя водогрейными котлами ПТВМ-50. Котельная эксплуатируется и находится в хозяйственном ведении ФГУП «ПО «Маяк».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Блочная котельная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располагается на пер. </w:t>
      </w:r>
      <w:proofErr w:type="gramStart"/>
      <w:r w:rsidRPr="007625C7">
        <w:rPr>
          <w:rFonts w:ascii="Times New Roman" w:hAnsi="Times New Roman"/>
          <w:sz w:val="24"/>
          <w:szCs w:val="24"/>
        </w:rPr>
        <w:t>Поперечном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и снабжает в отопительный период тепловой энергией строения ЦМСЧ-71 и ВНФС. Установленная мощность составляет 22,36 Гкал/ч. На котельной установлено 4 водогрейных котла UT-6500, введены в эксплуатацию в 2000 г. Котельная эксплуатируется и находится в собственности у Муниципального унитарного многоотраслевого предприятия коммунального хозяйства (ММПКХ).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Котельная поселка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располагается в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, ул. Федорова, 88 и снабжает тепловой энергией жилой фонд, общественные здания и промышленные предприятия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 Установленная мощность котельной 27 Гкал/ч. На котельной работает 3 паровых котла ДЕ-16-14ГМ. Котельная эксплуатируется и находится в собственности у Муниципального унитарного многоотраслевого предприятия коммунального хозяйства (ММПКХ).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Производственно-отопительная паровая котельная располагаются рядом с отопительной пиковой водогрейной котельной, по адресу г. Озерск, ул. Кыштымская, 5. Год ввода в эксплуатацию 1950-1952 гг. Котельная оборудована 4 паровыми котлами ТП-20, установленная мощность в паре составляет 112 т/ч. Котельная эксплуатируется и находится в собственности ФГУП ПО «Маяк».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В рамках актуализации Схемы теплоснабжения уточнены значения потребления тепловой энергии в расчетных элементах территориального деления при расчетных температурах наружного воздуха.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 xml:space="preserve">По данным СП 131.13330.2012 "Строительная климатология" расчетная температура наружного воздуха для проектирования отопления, вентиляции и ГВС </w:t>
      </w:r>
      <w:proofErr w:type="gramStart"/>
      <w:r w:rsidRPr="007625C7">
        <w:rPr>
          <w:rFonts w:ascii="Times New Roman" w:hAnsi="Times New Roman"/>
          <w:sz w:val="24"/>
          <w:szCs w:val="24"/>
        </w:rPr>
        <w:t>составляет минус 34°С. Средняя температура отопительного сезона составляет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минус 5,5°С. Продолжительность отопительного сезона равна 233 дням.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В качестве расчетных элементов территориального деления Озерского городского округа принято разбиение: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г. Озерск на районы №№I-VI, КСЗ, 15 </w:t>
      </w:r>
      <w:proofErr w:type="spellStart"/>
      <w:r w:rsidRPr="007625C7">
        <w:rPr>
          <w:rFonts w:ascii="Times New Roman" w:hAnsi="Times New Roman"/>
          <w:sz w:val="24"/>
          <w:szCs w:val="24"/>
        </w:rPr>
        <w:t>мкр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5C7">
        <w:rPr>
          <w:rFonts w:ascii="Times New Roman" w:hAnsi="Times New Roman"/>
          <w:sz w:val="24"/>
          <w:szCs w:val="24"/>
        </w:rPr>
        <w:t>Промплощадка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• поселок №2 г. Озерска;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на районы «Энергетик» и «Строитель»;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Блочная котельная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•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Ретроспективные и прогнозы изменения площадей строительных фондов на территории Озерского городского округа сформированы на основании данных, полученных от Управления архитектуры и градостроительства </w:t>
      </w:r>
      <w:r w:rsidR="00101A08">
        <w:rPr>
          <w:rFonts w:ascii="Times New Roman" w:hAnsi="Times New Roman"/>
          <w:sz w:val="24"/>
          <w:szCs w:val="24"/>
        </w:rPr>
        <w:t>а</w:t>
      </w:r>
      <w:r w:rsidRPr="007625C7">
        <w:rPr>
          <w:rFonts w:ascii="Times New Roman" w:hAnsi="Times New Roman"/>
          <w:sz w:val="24"/>
          <w:szCs w:val="24"/>
        </w:rPr>
        <w:t>дминистрации Озерского городского округа.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Перспективные нагрузки отопления, вентиляции и горячего водоснабжения рассчитаны на основании изменения площадей строительных фондов за счет нового строительства на территории Озерского городского округа.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Так же при формировании </w:t>
      </w:r>
      <w:proofErr w:type="gramStart"/>
      <w:r w:rsidRPr="007625C7">
        <w:rPr>
          <w:rFonts w:ascii="Times New Roman" w:hAnsi="Times New Roman"/>
          <w:sz w:val="24"/>
          <w:szCs w:val="24"/>
        </w:rPr>
        <w:t>прогнозов изменения тепловой нагрузки потребителей Озерского городского округа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были учтены выданные технические условия на подключение к сетям централизованного теплоснабжения.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25C7">
        <w:rPr>
          <w:rFonts w:ascii="Times New Roman" w:hAnsi="Times New Roman"/>
          <w:sz w:val="24"/>
          <w:szCs w:val="24"/>
        </w:rPr>
        <w:t>На основании проведенных расчетов и анализа системы теплоснабжения Озерского городского округа, можно выделить следующие проблемы касающиеся обеспечении балансов установленной, располагаемой тепловой мощности, тепловой мощности нетто и присоединенной тепловой нагрузки:</w:t>
      </w:r>
      <w:proofErr w:type="gramEnd"/>
    </w:p>
    <w:p w:rsidR="00FB6B97" w:rsidRPr="007625C7" w:rsidRDefault="00101A08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B6B97" w:rsidRPr="007625C7">
        <w:rPr>
          <w:rFonts w:ascii="Times New Roman" w:hAnsi="Times New Roman"/>
          <w:sz w:val="24"/>
          <w:szCs w:val="24"/>
        </w:rPr>
        <w:t>Наличие дефицита тепловой мощности в системе теплоснабжения «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ТЭЦ + Пиковая котельная».</w:t>
      </w:r>
    </w:p>
    <w:p w:rsidR="00FB6B97" w:rsidRPr="007625C7" w:rsidRDefault="00101A08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B6B97" w:rsidRPr="007625C7">
        <w:rPr>
          <w:rFonts w:ascii="Times New Roman" w:hAnsi="Times New Roman"/>
          <w:sz w:val="24"/>
          <w:szCs w:val="24"/>
        </w:rPr>
        <w:t>Дефицит пропускной способности магистральных тепловых сетей от АТЭЦ до НСС-2 и 2А.</w:t>
      </w:r>
    </w:p>
    <w:p w:rsidR="00FB6B97" w:rsidRPr="007625C7" w:rsidRDefault="00101A08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B6B97" w:rsidRPr="007625C7">
        <w:rPr>
          <w:rFonts w:ascii="Times New Roman" w:hAnsi="Times New Roman"/>
          <w:sz w:val="24"/>
          <w:szCs w:val="24"/>
        </w:rPr>
        <w:t>Дефицит пропускной способности магистрали «Космонавтов» приводит к невозможности обеспечения потребителей магистрали расчетным количеством тепловой энергии.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Проблемы качественного теплоснабжения </w:t>
      </w:r>
      <w:proofErr w:type="spellStart"/>
      <w:r w:rsidRPr="007625C7">
        <w:rPr>
          <w:rFonts w:ascii="Times New Roman" w:hAnsi="Times New Roman"/>
          <w:sz w:val="24"/>
          <w:szCs w:val="24"/>
        </w:rPr>
        <w:t>Озёрского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городского округа, условно сгруппированы в следующие пункты:</w:t>
      </w:r>
    </w:p>
    <w:p w:rsidR="00FB6B97" w:rsidRPr="007625C7" w:rsidRDefault="00101A08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B6B97" w:rsidRPr="007625C7">
        <w:rPr>
          <w:rFonts w:ascii="Times New Roman" w:hAnsi="Times New Roman"/>
          <w:sz w:val="24"/>
          <w:szCs w:val="24"/>
        </w:rPr>
        <w:t>Система теплоснабжения «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АТЭЦ+Пиковая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котельная» гидравлически разбалансирована, в результате чего происходит </w:t>
      </w:r>
      <w:proofErr w:type="spellStart"/>
      <w:r w:rsidR="00FB6B97" w:rsidRPr="007625C7">
        <w:rPr>
          <w:rFonts w:ascii="Times New Roman" w:hAnsi="Times New Roman"/>
          <w:sz w:val="24"/>
          <w:szCs w:val="24"/>
        </w:rPr>
        <w:t>недоотпуск</w:t>
      </w:r>
      <w:proofErr w:type="spellEnd"/>
      <w:r w:rsidR="00FB6B97" w:rsidRPr="007625C7">
        <w:rPr>
          <w:rFonts w:ascii="Times New Roman" w:hAnsi="Times New Roman"/>
          <w:sz w:val="24"/>
          <w:szCs w:val="24"/>
        </w:rPr>
        <w:t xml:space="preserve"> тепловой энергии. В настоящее время происходит опрокидывание циркуляции у конечных потребителей на магистралях «Ленина» и «Космонавтов».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2. Отличие фактического температурного графика от утвержденного приводит к снижению качества теплоснабжения потребителей.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3. Отклонение утвержденного теплового </w:t>
      </w:r>
      <w:proofErr w:type="gramStart"/>
      <w:r w:rsidRPr="007625C7">
        <w:rPr>
          <w:rFonts w:ascii="Times New Roman" w:hAnsi="Times New Roman"/>
          <w:sz w:val="24"/>
          <w:szCs w:val="24"/>
        </w:rPr>
        <w:t>графика работы тепловых сетей города Озерска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от проектного.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4. Отсутствие или нарушение изоляции трубопроводов тепловой сети котельной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приводит к сверхнормативным тепловым потерям в тепловых сетях, которые достигают 30 % полезного отпуска тепловой энергии.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Существующие проблемы организации надежного и безопасного теплоснабжения на территории Озерского городского округа можно характеризовать следующим образом: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1) Большая часть тепловых сетей Озерского городского округа имеет высокий физический износ, что приводит к увеличению вероятности потенциальных аварий и инцидентов в системах теплоснабжения.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2) Схема присоединения абонентов к системе теплоснабжения на территории г. Озерска – элеваторная с </w:t>
      </w:r>
      <w:proofErr w:type="gramStart"/>
      <w:r w:rsidRPr="007625C7">
        <w:rPr>
          <w:rFonts w:ascii="Times New Roman" w:hAnsi="Times New Roman"/>
          <w:sz w:val="24"/>
          <w:szCs w:val="24"/>
        </w:rPr>
        <w:t>открытым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5C7">
        <w:rPr>
          <w:rFonts w:ascii="Times New Roman" w:hAnsi="Times New Roman"/>
          <w:sz w:val="24"/>
          <w:szCs w:val="24"/>
        </w:rPr>
        <w:t>водоразбором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ГВС. Отсутствие на ряде потребителей необходимого для элеватора располагаемого напора (15 м вод</w:t>
      </w:r>
      <w:proofErr w:type="gramStart"/>
      <w:r w:rsidRPr="007625C7">
        <w:rPr>
          <w:rFonts w:ascii="Times New Roman" w:hAnsi="Times New Roman"/>
          <w:sz w:val="24"/>
          <w:szCs w:val="24"/>
        </w:rPr>
        <w:t>.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25C7">
        <w:rPr>
          <w:rFonts w:ascii="Times New Roman" w:hAnsi="Times New Roman"/>
          <w:sz w:val="24"/>
          <w:szCs w:val="24"/>
        </w:rPr>
        <w:t>с</w:t>
      </w:r>
      <w:proofErr w:type="gramEnd"/>
      <w:r w:rsidRPr="007625C7">
        <w:rPr>
          <w:rFonts w:ascii="Times New Roman" w:hAnsi="Times New Roman"/>
          <w:sz w:val="24"/>
          <w:szCs w:val="24"/>
        </w:rPr>
        <w:t>т.) приведет к повышению температуры теплоносителя в подающей линии системы отопления выше нормативной при работ</w:t>
      </w:r>
      <w:r w:rsidR="00101A08">
        <w:rPr>
          <w:rFonts w:ascii="Times New Roman" w:hAnsi="Times New Roman"/>
          <w:sz w:val="24"/>
          <w:szCs w:val="24"/>
        </w:rPr>
        <w:t>е тепловых сетей по графику 130/</w:t>
      </w:r>
      <w:r w:rsidRPr="007625C7">
        <w:rPr>
          <w:rFonts w:ascii="Times New Roman" w:hAnsi="Times New Roman"/>
          <w:sz w:val="24"/>
          <w:szCs w:val="24"/>
        </w:rPr>
        <w:t>70°С.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>3) Отсутствует возможность регулирования температуры ГВС в результате выхода из строя установленных в ИТП регуляторов температуры ГВС.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4) Оборудование котельной п.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имеет высокую степень износа, что увеличивает вероятность аварий и отказов на источнике.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Среди существующих проблем развития систем теплоснабжения можно выделить следующие: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1) Применение открытой системы теплоснабжения в системах теплоснабжения городского округа (кроме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). Согласно федеральному закону «О теплоснабжении» №190-ФЗ от 27.07.2010, применение открытой системы теплоснабжение запрещено с 01.01.2022 г. К этому моменту необходимо выполнить мероприятия по обеспечению потребителей горячим водоснабжением с отсутствием </w:t>
      </w:r>
      <w:proofErr w:type="spellStart"/>
      <w:r w:rsidRPr="007625C7">
        <w:rPr>
          <w:rFonts w:ascii="Times New Roman" w:hAnsi="Times New Roman"/>
          <w:sz w:val="24"/>
          <w:szCs w:val="24"/>
        </w:rPr>
        <w:t>водоразбора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из сетевого контура.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2) Отсутствие автоматического сбора информации о параметрах работы системы теплоснабжения. Отсутствует возможность оперативного контроля работы системы теплоснабжения, возможность оперативной корректировки работы оборудования, в случае отклонения от расчетных режимов.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Для решения перечисленных выше проблем, предлагается реализовать следующий комплекс мероприятий на источниках тепловой энергии: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1) Теплоснабжение пос. 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осуществляется от паровой котельной, установленная мощность которой составляет 38,5 Гкал/час. </w:t>
      </w:r>
      <w:proofErr w:type="gramStart"/>
      <w:r w:rsidRPr="007625C7">
        <w:rPr>
          <w:rFonts w:ascii="Times New Roman" w:hAnsi="Times New Roman"/>
          <w:sz w:val="24"/>
          <w:szCs w:val="24"/>
        </w:rPr>
        <w:t>Паровые котлы, установленные на котельной введены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в эксплуатацию в 1969 и 1988 гг. В связи с высокой степенью износа основного оборудования, актуализированной схемой теплоснабжения предлагается демонтаж существующего оборудования котельной и строительство новой </w:t>
      </w:r>
      <w:proofErr w:type="spellStart"/>
      <w:r w:rsidRPr="007625C7">
        <w:rPr>
          <w:rFonts w:ascii="Times New Roman" w:hAnsi="Times New Roman"/>
          <w:sz w:val="24"/>
          <w:szCs w:val="24"/>
        </w:rPr>
        <w:t>блочно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-модульной котельной установленной мощностью 15 Гкал/час в существующем корпусе. Ввод в эксплуатацию котельной планируется осуществить в 2022 году.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В 2023-2024 г. планируется вывод из эксплуатации производственно-отопительной котельной ФГУП «ПО «Маяк» (котельная №1) и строительство </w:t>
      </w:r>
      <w:proofErr w:type="spellStart"/>
      <w:r w:rsidRPr="007625C7">
        <w:rPr>
          <w:rFonts w:ascii="Times New Roman" w:hAnsi="Times New Roman"/>
          <w:sz w:val="24"/>
          <w:szCs w:val="24"/>
        </w:rPr>
        <w:t>блочно</w:t>
      </w:r>
      <w:proofErr w:type="spellEnd"/>
      <w:r w:rsidRPr="007625C7">
        <w:rPr>
          <w:rFonts w:ascii="Times New Roman" w:hAnsi="Times New Roman"/>
          <w:sz w:val="24"/>
          <w:szCs w:val="24"/>
        </w:rPr>
        <w:t>-модульной котельной производительностью 20 т/ч.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Предложения по строительству и реконструкции тепловых сетей и сооружений на них: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1) Реконструкция и строительство </w:t>
      </w:r>
      <w:proofErr w:type="gramStart"/>
      <w:r w:rsidRPr="007625C7">
        <w:rPr>
          <w:rFonts w:ascii="Times New Roman" w:hAnsi="Times New Roman"/>
          <w:sz w:val="24"/>
          <w:szCs w:val="24"/>
        </w:rPr>
        <w:t>тепловых сетей, обеспечивающих перераспределение тепловой нагрузки из зон с дефицитом тепловой мощности в зоны с избытком тепловой мощности на расчетный срок не предусматриваются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ввиду значительного удаления  зон с резервом располагаемой тепловой мощностью источников тепловой энергии от зон с дефицитом располагаемой тепловой мощности источников тепловой энергии. При реализации существующей схемы теплоснабжения в связи со строительством новых потребителей тепловой энергии и переходу к закрытой системе ГВС возрастет расход теплоносителя в магистральных трубопроводах от АТЭЦ до НСС-2, 2А, 3. Расчетный расход в магистральных трубопроводах составит 7322 м³/ч. Схемой теплоснабжения предполагается прокладка одного трубопровода 1хДу 1000. Протяженность трубопровода составит 16320 м. Строительство предполагается в 2023 году.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2) В период действия схемы теплоснабжения предполагается прокладка 1862,6 м тепловых сетей средним диаметром 86,2 мм в городе Озерске, 217,9 м тепловых сетей средним диаметром 113,1 мм в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и 679,6 м тепловых сетей средним диаметром 73,4 мм в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3) В 2024 г. схемой теплоснабжения предусматривается прокладка трубопровода тепловой сети 1хДу200 от Коллекторной-1 до НСС-3, протяженность трубопровода составит 4500 м.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Реконструкция тепловых сетей, подлежащих замене в связи с исчерпанием эксплуатационного ресурса: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1) В границах Озерского городского округа большинство тепловых сетей имеет 100% износ.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2) В период действия схемы теплоснабжения предусматривается постепенная перекладка всех магистральных и распределительных тепловых сетей, срок службы которых составляет более 25 лет.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lastRenderedPageBreak/>
        <w:t xml:space="preserve">3) В общей сложности планируется перекладка 196 134,2 м тепловых сетей средним диаметром 150 мм, в том числе: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147 810,5 м – в г. Озерске;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 8 510,9 м – в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12 978,4 м – в пос. №2 г. Озерск;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 25 834,4 м – в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Тарифные последствия развития системы теплоснабжения Озерского городского округа, с учетом реализации выше</w:t>
      </w:r>
      <w:r w:rsidR="00101A08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озвученных мероприятий соответствуют допустимым ограничения Минэкономразвития на рост тарифов в системе теплоснабжения.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В заключении Вашему вниманию представлены рекомендуемые единые теплоснабжающие организации на территории Озерского городского округа: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 в системе теплоснабжения </w:t>
      </w:r>
      <w:proofErr w:type="spellStart"/>
      <w:r w:rsidRPr="007625C7">
        <w:rPr>
          <w:rFonts w:ascii="Times New Roman" w:hAnsi="Times New Roman"/>
          <w:sz w:val="24"/>
          <w:szCs w:val="24"/>
        </w:rPr>
        <w:t>Аргаяшская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ТЭЦ + Пиковая котельная – ММПКХ;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 в системе теплоснабжения п. </w:t>
      </w:r>
      <w:proofErr w:type="spellStart"/>
      <w:r w:rsidRPr="007625C7">
        <w:rPr>
          <w:rFonts w:ascii="Times New Roman" w:hAnsi="Times New Roman"/>
          <w:sz w:val="24"/>
          <w:szCs w:val="24"/>
        </w:rPr>
        <w:t>Метлино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– ММПКХ;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–в системе теплоснабжения п.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 xml:space="preserve"> – ММУП «ЖКХ пос. </w:t>
      </w:r>
      <w:proofErr w:type="spellStart"/>
      <w:r w:rsidRPr="007625C7">
        <w:rPr>
          <w:rFonts w:ascii="Times New Roman" w:hAnsi="Times New Roman"/>
          <w:sz w:val="24"/>
          <w:szCs w:val="24"/>
        </w:rPr>
        <w:t>Новогорный</w:t>
      </w:r>
      <w:proofErr w:type="spellEnd"/>
      <w:r w:rsidRPr="007625C7">
        <w:rPr>
          <w:rFonts w:ascii="Times New Roman" w:hAnsi="Times New Roman"/>
          <w:sz w:val="24"/>
          <w:szCs w:val="24"/>
        </w:rPr>
        <w:t>».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В период размещения схемы был организован сбор замечаний и предложений по проекту схемы теплоснабжения. 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Основные замечания и предложения, поступившие в рабочем порядке: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625C7">
        <w:rPr>
          <w:rFonts w:ascii="Times New Roman" w:hAnsi="Times New Roman"/>
          <w:sz w:val="24"/>
          <w:szCs w:val="24"/>
          <w:u w:val="single"/>
        </w:rPr>
        <w:t>со стороны ММПКХ: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корректировка полезного отпуска тепловой энергии;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исправление материальной характеристики трубопроводов;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актуализация показателей ФХД предприятия;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–добавление мероприятий по реконструкции блочной котельной </w:t>
      </w:r>
      <w:proofErr w:type="spellStart"/>
      <w:r w:rsidRPr="007625C7">
        <w:rPr>
          <w:rFonts w:ascii="Times New Roman" w:hAnsi="Times New Roman"/>
          <w:sz w:val="24"/>
          <w:szCs w:val="24"/>
        </w:rPr>
        <w:t>Медгородка</w:t>
      </w:r>
      <w:proofErr w:type="spellEnd"/>
      <w:r w:rsidRPr="007625C7">
        <w:rPr>
          <w:rFonts w:ascii="Times New Roman" w:hAnsi="Times New Roman"/>
          <w:sz w:val="24"/>
          <w:szCs w:val="24"/>
        </w:rPr>
        <w:t>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625C7">
        <w:rPr>
          <w:rFonts w:ascii="Times New Roman" w:hAnsi="Times New Roman"/>
          <w:sz w:val="24"/>
          <w:szCs w:val="24"/>
          <w:u w:val="single"/>
        </w:rPr>
        <w:t>со стороны ПАО «</w:t>
      </w:r>
      <w:proofErr w:type="spellStart"/>
      <w:r w:rsidRPr="007625C7">
        <w:rPr>
          <w:rFonts w:ascii="Times New Roman" w:hAnsi="Times New Roman"/>
          <w:sz w:val="24"/>
          <w:szCs w:val="24"/>
          <w:u w:val="single"/>
        </w:rPr>
        <w:t>Фортум</w:t>
      </w:r>
      <w:proofErr w:type="spellEnd"/>
      <w:r w:rsidRPr="007625C7">
        <w:rPr>
          <w:rFonts w:ascii="Times New Roman" w:hAnsi="Times New Roman"/>
          <w:sz w:val="24"/>
          <w:szCs w:val="24"/>
          <w:u w:val="single"/>
        </w:rPr>
        <w:t>»;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корректировка полезного отпуска тепловой энергии;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актуализация тепловой нагрузки в паре;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625C7">
        <w:rPr>
          <w:rFonts w:ascii="Times New Roman" w:hAnsi="Times New Roman"/>
          <w:sz w:val="24"/>
          <w:szCs w:val="24"/>
          <w:u w:val="single"/>
        </w:rPr>
        <w:t>со стороны ФГУП «ПО «МАЯК»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– добавление сведений об оборудовании ХВО пиковой и паровой котельных.</w:t>
      </w:r>
    </w:p>
    <w:p w:rsidR="00FB6B97" w:rsidRPr="007625C7" w:rsidRDefault="00FB6B97" w:rsidP="00101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Перечисленные замечания приняты, корректировки внесены.</w:t>
      </w:r>
    </w:p>
    <w:p w:rsidR="00FB6B97" w:rsidRPr="007625C7" w:rsidRDefault="00FB6B97" w:rsidP="00101A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C2881" w:rsidRPr="007625C7" w:rsidRDefault="00657060" w:rsidP="00101A08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 xml:space="preserve">Оглашение </w:t>
      </w:r>
      <w:proofErr w:type="gramStart"/>
      <w:r w:rsidRPr="007625C7">
        <w:rPr>
          <w:rFonts w:ascii="Times New Roman" w:hAnsi="Times New Roman"/>
          <w:b/>
          <w:sz w:val="24"/>
          <w:szCs w:val="24"/>
        </w:rPr>
        <w:t>поступ</w:t>
      </w:r>
      <w:r w:rsidR="0015397C" w:rsidRPr="007625C7">
        <w:rPr>
          <w:rFonts w:ascii="Times New Roman" w:hAnsi="Times New Roman"/>
          <w:b/>
          <w:sz w:val="24"/>
          <w:szCs w:val="24"/>
        </w:rPr>
        <w:t>ивших</w:t>
      </w:r>
      <w:proofErr w:type="gramEnd"/>
      <w:r w:rsidR="0015397C" w:rsidRPr="007625C7">
        <w:rPr>
          <w:rFonts w:ascii="Times New Roman" w:hAnsi="Times New Roman"/>
          <w:b/>
          <w:sz w:val="24"/>
          <w:szCs w:val="24"/>
        </w:rPr>
        <w:t xml:space="preserve"> с момента объявления даты</w:t>
      </w:r>
      <w:r w:rsidR="004C2881" w:rsidRPr="007625C7">
        <w:rPr>
          <w:rFonts w:ascii="Times New Roman" w:hAnsi="Times New Roman"/>
          <w:b/>
          <w:sz w:val="24"/>
          <w:szCs w:val="24"/>
        </w:rPr>
        <w:t xml:space="preserve"> публичных</w:t>
      </w:r>
    </w:p>
    <w:p w:rsidR="00657060" w:rsidRPr="007625C7" w:rsidRDefault="00657060" w:rsidP="00101A0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слушаний до момента их проведения предложений, замечаний, рекомендаций.</w:t>
      </w:r>
    </w:p>
    <w:p w:rsidR="00657060" w:rsidRPr="007625C7" w:rsidRDefault="00657060" w:rsidP="00101A08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B431B" w:rsidRPr="007625C7" w:rsidRDefault="00BB431B" w:rsidP="00101A08">
      <w:pPr>
        <w:spacing w:line="240" w:lineRule="auto"/>
        <w:ind w:left="-180" w:firstLine="60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Учитывая, что разработчиком ФГАОУ </w:t>
      </w:r>
      <w:proofErr w:type="gramStart"/>
      <w:r w:rsidRPr="007625C7">
        <w:rPr>
          <w:rFonts w:ascii="Times New Roman" w:hAnsi="Times New Roman"/>
          <w:sz w:val="24"/>
          <w:szCs w:val="24"/>
        </w:rPr>
        <w:t>ВО</w:t>
      </w:r>
      <w:proofErr w:type="gramEnd"/>
      <w:r w:rsidRPr="007625C7">
        <w:rPr>
          <w:rFonts w:ascii="Times New Roman" w:hAnsi="Times New Roman"/>
          <w:sz w:val="24"/>
          <w:szCs w:val="24"/>
        </w:rPr>
        <w:t xml:space="preserve"> «Южно-Уральский государственный университет (НИУ)» проработаны замечания и предложения по проекту Схемы теплоснабжения Озерского городского округа на 2020 год, поступившие до 04.02.2019, внесены соответствующие изменения в ранее размещенный на сайте администрации города проект Схемы теплоснабжения, на сегодняшних публичных слушаниях заслушаны, иных замечаний в ходе публичных слушаний не поступило.</w:t>
      </w:r>
    </w:p>
    <w:p w:rsidR="00657060" w:rsidRPr="007625C7" w:rsidRDefault="00657060" w:rsidP="00101A08">
      <w:pPr>
        <w:pStyle w:val="a6"/>
        <w:numPr>
          <w:ilvl w:val="1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Принятие рекомендаций по результатам публичных слушаний.</w:t>
      </w:r>
    </w:p>
    <w:p w:rsidR="00657060" w:rsidRPr="007625C7" w:rsidRDefault="00657060" w:rsidP="00101A08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Открытое голосование по вопросу выдачи главе Озерского городского округа рекомендации об утверждении проекта схемы теплоснабжения. Подсчет голосов.</w:t>
      </w:r>
    </w:p>
    <w:p w:rsidR="00657060" w:rsidRPr="007625C7" w:rsidRDefault="00657060" w:rsidP="00101A08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t>Ставлю на голосование рекомендацию:</w:t>
      </w:r>
    </w:p>
    <w:p w:rsidR="00657060" w:rsidRPr="007625C7" w:rsidRDefault="00DF06CF" w:rsidP="00101A08">
      <w:pPr>
        <w:pStyle w:val="a6"/>
        <w:tabs>
          <w:tab w:val="left" w:pos="170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Рекомендовать главе </w:t>
      </w:r>
      <w:r w:rsidR="00FE51BB" w:rsidRPr="007625C7">
        <w:rPr>
          <w:rFonts w:ascii="Times New Roman" w:hAnsi="Times New Roman"/>
          <w:sz w:val="24"/>
          <w:szCs w:val="24"/>
        </w:rPr>
        <w:t>Озерского городского округа Е.Ю. Щербаков</w:t>
      </w:r>
      <w:r w:rsidR="00657060" w:rsidRPr="007625C7">
        <w:rPr>
          <w:rFonts w:ascii="Times New Roman" w:hAnsi="Times New Roman"/>
          <w:sz w:val="24"/>
          <w:szCs w:val="24"/>
        </w:rPr>
        <w:t xml:space="preserve">у утвердить проект </w:t>
      </w:r>
      <w:r w:rsidR="009313A1" w:rsidRPr="007625C7">
        <w:rPr>
          <w:rFonts w:ascii="Times New Roman" w:hAnsi="Times New Roman"/>
          <w:sz w:val="24"/>
          <w:szCs w:val="24"/>
        </w:rPr>
        <w:t>С</w:t>
      </w:r>
      <w:r w:rsidR="00657060" w:rsidRPr="007625C7">
        <w:rPr>
          <w:rFonts w:ascii="Times New Roman" w:hAnsi="Times New Roman"/>
          <w:sz w:val="24"/>
          <w:szCs w:val="24"/>
        </w:rPr>
        <w:t>хемы теплоснабжения Оз</w:t>
      </w:r>
      <w:r w:rsidR="00CB5790" w:rsidRPr="007625C7">
        <w:rPr>
          <w:rFonts w:ascii="Times New Roman" w:hAnsi="Times New Roman"/>
          <w:sz w:val="24"/>
          <w:szCs w:val="24"/>
        </w:rPr>
        <w:t xml:space="preserve">ерского городского округа </w:t>
      </w:r>
      <w:r w:rsidR="0052094C" w:rsidRPr="007625C7">
        <w:rPr>
          <w:rFonts w:ascii="Times New Roman" w:hAnsi="Times New Roman"/>
          <w:sz w:val="24"/>
          <w:szCs w:val="24"/>
        </w:rPr>
        <w:t>до 2034 года (актуализация на 2020 год)</w:t>
      </w:r>
      <w:r w:rsidR="00657060" w:rsidRPr="007625C7">
        <w:rPr>
          <w:rFonts w:ascii="Times New Roman" w:hAnsi="Times New Roman"/>
          <w:sz w:val="24"/>
          <w:szCs w:val="24"/>
        </w:rPr>
        <w:t xml:space="preserve"> с учетом поступивших и принятых в ходе публичных слушаний замечаний, предложений, рекомендаций.</w:t>
      </w:r>
    </w:p>
    <w:p w:rsidR="00657060" w:rsidRPr="007625C7" w:rsidRDefault="00657060" w:rsidP="00101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B62B8A" w:rsidRPr="007625C7" w:rsidRDefault="00B62B8A" w:rsidP="00101A0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DF06CF" w:rsidRPr="007625C7">
        <w:rPr>
          <w:rFonts w:ascii="Times New Roman" w:hAnsi="Times New Roman"/>
          <w:szCs w:val="24"/>
        </w:rPr>
        <w:t xml:space="preserve"> </w:t>
      </w:r>
      <w:r w:rsidR="004C2881" w:rsidRPr="007625C7">
        <w:rPr>
          <w:rFonts w:ascii="Times New Roman" w:hAnsi="Times New Roman"/>
          <w:szCs w:val="24"/>
        </w:rPr>
        <w:t>43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DF06CF" w:rsidRPr="007625C7">
        <w:rPr>
          <w:rFonts w:ascii="Times New Roman" w:hAnsi="Times New Roman"/>
          <w:szCs w:val="24"/>
        </w:rPr>
        <w:t xml:space="preserve"> 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.</w:t>
      </w:r>
    </w:p>
    <w:p w:rsidR="00B62B8A" w:rsidRPr="007625C7" w:rsidRDefault="00B62B8A" w:rsidP="001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657060" w:rsidRPr="007625C7" w:rsidRDefault="00657060" w:rsidP="00101A0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i/>
          <w:sz w:val="24"/>
          <w:szCs w:val="24"/>
        </w:rPr>
        <w:tab/>
      </w:r>
    </w:p>
    <w:p w:rsidR="00657060" w:rsidRPr="007625C7" w:rsidRDefault="00657060" w:rsidP="00101A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>Уважаемые участники публичных слушаний!</w:t>
      </w:r>
    </w:p>
    <w:p w:rsidR="009313A1" w:rsidRPr="007625C7" w:rsidRDefault="009313A1" w:rsidP="00101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60" w:rsidRPr="007625C7" w:rsidRDefault="00657060" w:rsidP="0010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5C7">
        <w:rPr>
          <w:rFonts w:ascii="Times New Roman" w:hAnsi="Times New Roman"/>
          <w:b/>
          <w:sz w:val="24"/>
          <w:szCs w:val="24"/>
        </w:rPr>
        <w:lastRenderedPageBreak/>
        <w:t>Предлагаю перейти к резолютивной части публичных слушаний.</w:t>
      </w:r>
    </w:p>
    <w:p w:rsidR="00657060" w:rsidRPr="007625C7" w:rsidRDefault="00657060" w:rsidP="00101A08">
      <w:pPr>
        <w:pStyle w:val="a3"/>
        <w:spacing w:before="0" w:beforeAutospacing="0" w:after="0" w:afterAutospacing="0"/>
        <w:ind w:left="-142" w:firstLine="142"/>
        <w:jc w:val="both"/>
        <w:rPr>
          <w:rFonts w:eastAsia="Calibri"/>
          <w:lang w:eastAsia="en-US"/>
        </w:rPr>
      </w:pPr>
      <w:r w:rsidRPr="007625C7">
        <w:rPr>
          <w:rFonts w:eastAsia="Calibri"/>
          <w:lang w:eastAsia="en-US"/>
        </w:rPr>
        <w:t>Ставлю на голосование следующие предложения:</w:t>
      </w:r>
    </w:p>
    <w:p w:rsidR="00657060" w:rsidRPr="007625C7" w:rsidRDefault="00657060" w:rsidP="00101A08">
      <w:pPr>
        <w:pStyle w:val="a3"/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28202B" w:rsidRPr="007625C7" w:rsidRDefault="009313A1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left="-142" w:firstLine="142"/>
        <w:rPr>
          <w:b/>
          <w:sz w:val="24"/>
          <w:szCs w:val="24"/>
          <w:lang w:val="ru-RU" w:eastAsia="ru-RU"/>
        </w:rPr>
      </w:pPr>
      <w:r w:rsidRPr="007625C7">
        <w:rPr>
          <w:sz w:val="24"/>
          <w:szCs w:val="24"/>
          <w:lang w:val="ru-RU"/>
        </w:rPr>
        <w:t xml:space="preserve">   </w:t>
      </w:r>
      <w:r w:rsidR="00657060" w:rsidRPr="007625C7">
        <w:rPr>
          <w:sz w:val="24"/>
          <w:szCs w:val="24"/>
        </w:rPr>
        <w:t xml:space="preserve">1) Считать публичные слушания по </w:t>
      </w:r>
      <w:r w:rsidR="004C2881" w:rsidRPr="007625C7">
        <w:rPr>
          <w:sz w:val="24"/>
          <w:szCs w:val="24"/>
          <w:lang w:val="ru-RU"/>
        </w:rPr>
        <w:t xml:space="preserve">проекту </w:t>
      </w:r>
      <w:r w:rsidR="00657060" w:rsidRPr="007625C7">
        <w:rPr>
          <w:b/>
          <w:sz w:val="24"/>
          <w:szCs w:val="24"/>
          <w:lang w:val="ru-RU"/>
        </w:rPr>
        <w:t>«</w:t>
      </w:r>
      <w:r w:rsidR="00657060" w:rsidRPr="007625C7">
        <w:rPr>
          <w:b/>
          <w:sz w:val="24"/>
          <w:szCs w:val="24"/>
          <w:lang w:val="ru-RU" w:eastAsia="ru-RU"/>
        </w:rPr>
        <w:t>С</w:t>
      </w:r>
      <w:proofErr w:type="spellStart"/>
      <w:r w:rsidR="00657060" w:rsidRPr="007625C7">
        <w:rPr>
          <w:b/>
          <w:sz w:val="24"/>
          <w:szCs w:val="24"/>
          <w:lang w:eastAsia="ru-RU"/>
        </w:rPr>
        <w:t>хемы</w:t>
      </w:r>
      <w:proofErr w:type="spellEnd"/>
      <w:r w:rsidR="00657060" w:rsidRPr="007625C7">
        <w:rPr>
          <w:b/>
          <w:sz w:val="24"/>
          <w:szCs w:val="24"/>
          <w:lang w:eastAsia="ru-RU"/>
        </w:rPr>
        <w:t xml:space="preserve"> теплоснабжения </w:t>
      </w:r>
      <w:r w:rsidR="0028202B" w:rsidRPr="007625C7">
        <w:rPr>
          <w:b/>
          <w:sz w:val="24"/>
          <w:szCs w:val="24"/>
          <w:lang w:val="ru-RU" w:eastAsia="ru-RU"/>
        </w:rPr>
        <w:t xml:space="preserve">  </w:t>
      </w:r>
    </w:p>
    <w:p w:rsidR="00657060" w:rsidRPr="007625C7" w:rsidRDefault="00657060" w:rsidP="00101A08">
      <w:pPr>
        <w:pStyle w:val="TimesNewRoman1"/>
        <w:numPr>
          <w:ilvl w:val="0"/>
          <w:numId w:val="0"/>
        </w:numPr>
        <w:tabs>
          <w:tab w:val="left" w:pos="708"/>
        </w:tabs>
        <w:spacing w:before="0" w:beforeAutospacing="0" w:after="0" w:afterAutospacing="0" w:line="240" w:lineRule="auto"/>
        <w:ind w:left="-142"/>
        <w:rPr>
          <w:b/>
          <w:sz w:val="24"/>
          <w:szCs w:val="24"/>
          <w:lang w:val="ru-RU" w:eastAsia="x-none"/>
        </w:rPr>
      </w:pPr>
      <w:r w:rsidRPr="007625C7">
        <w:rPr>
          <w:b/>
          <w:sz w:val="24"/>
          <w:szCs w:val="24"/>
          <w:lang w:eastAsia="ru-RU"/>
        </w:rPr>
        <w:t xml:space="preserve">Озерского </w:t>
      </w:r>
      <w:r w:rsidR="00CB5790" w:rsidRPr="007625C7">
        <w:rPr>
          <w:b/>
          <w:sz w:val="24"/>
          <w:szCs w:val="24"/>
          <w:lang w:eastAsia="ru-RU"/>
        </w:rPr>
        <w:t xml:space="preserve">городского округа </w:t>
      </w:r>
      <w:r w:rsidR="0052094C" w:rsidRPr="007625C7">
        <w:rPr>
          <w:b/>
          <w:sz w:val="24"/>
          <w:szCs w:val="24"/>
          <w:lang w:val="ru-RU" w:eastAsia="ru-RU"/>
        </w:rPr>
        <w:t>до 2034 года (актуализация на 2020 год)</w:t>
      </w:r>
      <w:r w:rsidRPr="007625C7">
        <w:rPr>
          <w:b/>
          <w:sz w:val="24"/>
          <w:szCs w:val="24"/>
          <w:lang w:val="ru-RU" w:eastAsia="x-none"/>
        </w:rPr>
        <w:t xml:space="preserve">»  </w:t>
      </w:r>
      <w:r w:rsidRPr="007625C7">
        <w:rPr>
          <w:sz w:val="24"/>
          <w:szCs w:val="24"/>
        </w:rPr>
        <w:t xml:space="preserve">состоявшимися и проведенными в соответствии с действующим законодательством. </w:t>
      </w:r>
    </w:p>
    <w:p w:rsidR="00657060" w:rsidRPr="007625C7" w:rsidRDefault="00657060" w:rsidP="00101A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9313A1" w:rsidP="00101A08">
      <w:pPr>
        <w:spacing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   </w:t>
      </w:r>
      <w:r w:rsidR="00657060" w:rsidRPr="007625C7">
        <w:rPr>
          <w:rFonts w:ascii="Times New Roman" w:hAnsi="Times New Roman"/>
          <w:sz w:val="24"/>
          <w:szCs w:val="24"/>
        </w:rPr>
        <w:t xml:space="preserve">2) Рабочей группе по проведению публичных слушаний по проекту Схемы теплоснабжения подготовить протокол и заключение по результатам публичных слушаний по проекту  </w:t>
      </w:r>
      <w:r w:rsidR="00657060" w:rsidRPr="007625C7">
        <w:rPr>
          <w:rFonts w:ascii="Times New Roman" w:hAnsi="Times New Roman"/>
          <w:b/>
          <w:sz w:val="24"/>
          <w:szCs w:val="24"/>
        </w:rPr>
        <w:t xml:space="preserve">«Схемы теплоснабжения Озерского городского округа </w:t>
      </w:r>
      <w:r w:rsidR="0052094C" w:rsidRPr="007625C7">
        <w:rPr>
          <w:rFonts w:ascii="Times New Roman" w:hAnsi="Times New Roman"/>
          <w:b/>
          <w:sz w:val="24"/>
          <w:szCs w:val="24"/>
        </w:rPr>
        <w:t>до 2034 года (актуализация на 2020 год)</w:t>
      </w:r>
      <w:r w:rsidR="00657060"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» </w:t>
      </w:r>
      <w:r w:rsidR="0054220E"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54220E" w:rsidRPr="007625C7">
        <w:rPr>
          <w:rFonts w:ascii="Times New Roman" w:hAnsi="Times New Roman"/>
          <w:sz w:val="24"/>
          <w:szCs w:val="24"/>
          <w:lang w:eastAsia="x-none"/>
        </w:rPr>
        <w:t>и</w:t>
      </w:r>
      <w:r w:rsidR="00391E08" w:rsidRPr="007625C7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>разместить на официальном сайте администра</w:t>
      </w:r>
      <w:r w:rsidR="00391E08" w:rsidRPr="007625C7">
        <w:rPr>
          <w:rFonts w:ascii="Times New Roman" w:hAnsi="Times New Roman"/>
          <w:sz w:val="24"/>
          <w:szCs w:val="24"/>
        </w:rPr>
        <w:t>ции Озерского городского округа.</w:t>
      </w:r>
    </w:p>
    <w:p w:rsidR="00B62B8A" w:rsidRPr="007625C7" w:rsidRDefault="00B62B8A" w:rsidP="00101A08">
      <w:pPr>
        <w:tabs>
          <w:tab w:val="left" w:pos="284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5C7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голосования: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«за» -</w:t>
      </w:r>
      <w:r w:rsidR="004C2881" w:rsidRPr="007625C7">
        <w:rPr>
          <w:rFonts w:ascii="Times New Roman" w:hAnsi="Times New Roman"/>
          <w:szCs w:val="24"/>
        </w:rPr>
        <w:t xml:space="preserve"> 43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«против» -</w:t>
      </w:r>
      <w:r w:rsidR="004C2881" w:rsidRPr="007625C7">
        <w:rPr>
          <w:rFonts w:ascii="Times New Roman" w:hAnsi="Times New Roman"/>
          <w:szCs w:val="24"/>
        </w:rPr>
        <w:t xml:space="preserve"> 0</w:t>
      </w:r>
      <w:r w:rsidRPr="007625C7">
        <w:rPr>
          <w:rFonts w:ascii="Times New Roman" w:hAnsi="Times New Roman"/>
          <w:szCs w:val="24"/>
        </w:rPr>
        <w:t>;</w:t>
      </w:r>
    </w:p>
    <w:p w:rsidR="00B62B8A" w:rsidRPr="007625C7" w:rsidRDefault="00B62B8A" w:rsidP="00101A08">
      <w:pPr>
        <w:pStyle w:val="a4"/>
        <w:tabs>
          <w:tab w:val="clear" w:pos="284"/>
          <w:tab w:val="left" w:pos="1843"/>
        </w:tabs>
        <w:ind w:firstLine="709"/>
        <w:rPr>
          <w:rFonts w:ascii="Times New Roman" w:hAnsi="Times New Roman"/>
          <w:szCs w:val="24"/>
        </w:rPr>
      </w:pPr>
      <w:r w:rsidRPr="007625C7">
        <w:rPr>
          <w:rFonts w:ascii="Times New Roman" w:hAnsi="Times New Roman"/>
          <w:szCs w:val="24"/>
        </w:rPr>
        <w:t>«воздержалось» -</w:t>
      </w:r>
      <w:r w:rsidR="009313A1" w:rsidRPr="007625C7">
        <w:rPr>
          <w:rFonts w:ascii="Times New Roman" w:hAnsi="Times New Roman"/>
          <w:szCs w:val="24"/>
        </w:rPr>
        <w:t xml:space="preserve"> </w:t>
      </w:r>
      <w:r w:rsidR="004C2881" w:rsidRPr="007625C7">
        <w:rPr>
          <w:rFonts w:ascii="Times New Roman" w:hAnsi="Times New Roman"/>
          <w:szCs w:val="24"/>
        </w:rPr>
        <w:t>0</w:t>
      </w:r>
      <w:r w:rsidRPr="007625C7">
        <w:rPr>
          <w:rFonts w:ascii="Times New Roman" w:hAnsi="Times New Roman"/>
          <w:szCs w:val="24"/>
        </w:rPr>
        <w:t>.</w:t>
      </w:r>
    </w:p>
    <w:p w:rsidR="00B62B8A" w:rsidRPr="007625C7" w:rsidRDefault="00B62B8A" w:rsidP="00101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Решение принято </w:t>
      </w:r>
      <w:r w:rsidR="004C2881" w:rsidRPr="007625C7">
        <w:rPr>
          <w:rFonts w:ascii="Times New Roman" w:hAnsi="Times New Roman"/>
          <w:sz w:val="24"/>
          <w:szCs w:val="24"/>
        </w:rPr>
        <w:t>единогласно</w:t>
      </w:r>
      <w:r w:rsidRPr="007625C7">
        <w:rPr>
          <w:rFonts w:ascii="Times New Roman" w:hAnsi="Times New Roman"/>
          <w:sz w:val="24"/>
          <w:szCs w:val="24"/>
        </w:rPr>
        <w:t xml:space="preserve">. </w:t>
      </w:r>
    </w:p>
    <w:p w:rsidR="00657060" w:rsidRPr="007625C7" w:rsidRDefault="00657060" w:rsidP="00101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57060" w:rsidRPr="007625C7" w:rsidRDefault="00657060" w:rsidP="00101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657060" w:rsidRPr="007625C7" w:rsidRDefault="00657060" w:rsidP="00101A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25C7">
        <w:rPr>
          <w:rFonts w:ascii="Times New Roman" w:hAnsi="Times New Roman" w:cs="Times New Roman"/>
          <w:sz w:val="24"/>
          <w:szCs w:val="24"/>
          <w:lang w:eastAsia="en-US"/>
        </w:rPr>
        <w:t>Объявляю публичные слушания закрытыми.</w:t>
      </w:r>
    </w:p>
    <w:p w:rsidR="00B62B8A" w:rsidRDefault="00B62B8A" w:rsidP="00101A08">
      <w:pPr>
        <w:spacing w:line="240" w:lineRule="auto"/>
        <w:rPr>
          <w:sz w:val="24"/>
          <w:szCs w:val="24"/>
        </w:rPr>
      </w:pPr>
    </w:p>
    <w:p w:rsidR="00101A08" w:rsidRDefault="00101A08" w:rsidP="00101A08">
      <w:pPr>
        <w:spacing w:line="240" w:lineRule="auto"/>
        <w:rPr>
          <w:sz w:val="24"/>
          <w:szCs w:val="24"/>
        </w:rPr>
      </w:pPr>
    </w:p>
    <w:p w:rsidR="00101A08" w:rsidRDefault="00101A08" w:rsidP="00101A08">
      <w:pPr>
        <w:spacing w:line="240" w:lineRule="auto"/>
        <w:rPr>
          <w:sz w:val="24"/>
          <w:szCs w:val="24"/>
        </w:rPr>
      </w:pPr>
    </w:p>
    <w:p w:rsidR="00101A08" w:rsidRPr="007625C7" w:rsidRDefault="00101A08" w:rsidP="00101A08">
      <w:pPr>
        <w:spacing w:line="240" w:lineRule="auto"/>
        <w:rPr>
          <w:sz w:val="24"/>
          <w:szCs w:val="24"/>
        </w:rPr>
      </w:pPr>
    </w:p>
    <w:p w:rsidR="00B62B8A" w:rsidRPr="007625C7" w:rsidRDefault="00B62B8A" w:rsidP="00101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</w:t>
      </w:r>
      <w:r w:rsidRPr="007625C7">
        <w:rPr>
          <w:rFonts w:ascii="Times New Roman" w:hAnsi="Times New Roman"/>
          <w:sz w:val="24"/>
          <w:szCs w:val="24"/>
        </w:rPr>
        <w:t xml:space="preserve"> </w:t>
      </w:r>
      <w:r w:rsidR="00B868A1" w:rsidRPr="007625C7">
        <w:rPr>
          <w:rFonts w:ascii="Times New Roman" w:hAnsi="Times New Roman"/>
          <w:sz w:val="24"/>
          <w:szCs w:val="24"/>
        </w:rPr>
        <w:t xml:space="preserve">    </w:t>
      </w:r>
      <w:r w:rsidR="00101A08">
        <w:rPr>
          <w:rFonts w:ascii="Times New Roman" w:hAnsi="Times New Roman"/>
          <w:sz w:val="24"/>
          <w:szCs w:val="24"/>
        </w:rPr>
        <w:t xml:space="preserve">                       </w:t>
      </w:r>
      <w:r w:rsidR="00B868A1" w:rsidRPr="007625C7">
        <w:rPr>
          <w:rFonts w:ascii="Times New Roman" w:hAnsi="Times New Roman"/>
          <w:sz w:val="24"/>
          <w:szCs w:val="24"/>
        </w:rPr>
        <w:t xml:space="preserve"> </w:t>
      </w:r>
      <w:r w:rsidR="009C3A9E" w:rsidRPr="007625C7">
        <w:rPr>
          <w:rFonts w:ascii="Times New Roman" w:hAnsi="Times New Roman"/>
          <w:sz w:val="24"/>
          <w:szCs w:val="24"/>
        </w:rPr>
        <w:t>Н.В. Левина</w:t>
      </w:r>
    </w:p>
    <w:p w:rsidR="00B62B8A" w:rsidRPr="007625C7" w:rsidRDefault="00B62B8A" w:rsidP="00101A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62B8A" w:rsidRPr="007625C7" w:rsidRDefault="00B62B8A" w:rsidP="00101A08">
      <w:pPr>
        <w:spacing w:line="240" w:lineRule="auto"/>
        <w:rPr>
          <w:sz w:val="24"/>
          <w:szCs w:val="24"/>
        </w:rPr>
      </w:pPr>
      <w:r w:rsidRPr="007625C7">
        <w:rPr>
          <w:rFonts w:ascii="Times New Roman" w:hAnsi="Times New Roman"/>
          <w:sz w:val="24"/>
          <w:szCs w:val="24"/>
        </w:rPr>
        <w:t xml:space="preserve">Секретарь  публичных слушаний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                           </w:t>
      </w:r>
      <w:r w:rsidR="00101A08">
        <w:rPr>
          <w:rFonts w:ascii="Times New Roman" w:hAnsi="Times New Roman"/>
          <w:sz w:val="24"/>
          <w:szCs w:val="24"/>
        </w:rPr>
        <w:t xml:space="preserve">                       </w:t>
      </w:r>
      <w:r w:rsidR="009C3A9E" w:rsidRPr="007625C7">
        <w:rPr>
          <w:rFonts w:ascii="Times New Roman" w:hAnsi="Times New Roman"/>
          <w:sz w:val="24"/>
          <w:szCs w:val="24"/>
        </w:rPr>
        <w:t xml:space="preserve"> </w:t>
      </w:r>
      <w:r w:rsidRPr="007625C7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7625C7">
        <w:rPr>
          <w:rFonts w:ascii="Times New Roman" w:hAnsi="Times New Roman"/>
          <w:sz w:val="24"/>
          <w:szCs w:val="24"/>
        </w:rPr>
        <w:t>Бовкун</w:t>
      </w:r>
      <w:proofErr w:type="spellEnd"/>
    </w:p>
    <w:sectPr w:rsidR="00B62B8A" w:rsidRPr="007625C7" w:rsidSect="0028202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3"/>
    <w:multiLevelType w:val="hybridMultilevel"/>
    <w:tmpl w:val="459A909C"/>
    <w:lvl w:ilvl="0" w:tplc="E0F8322A">
      <w:start w:val="1"/>
      <w:numFmt w:val="bullet"/>
      <w:pStyle w:val="TimesNewRoman1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81023"/>
    <w:multiLevelType w:val="multilevel"/>
    <w:tmpl w:val="115E91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4C1057AD"/>
    <w:multiLevelType w:val="multilevel"/>
    <w:tmpl w:val="97983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9B"/>
    <w:rsid w:val="00000B1C"/>
    <w:rsid w:val="00011F31"/>
    <w:rsid w:val="000C53AC"/>
    <w:rsid w:val="00101A08"/>
    <w:rsid w:val="00123E9B"/>
    <w:rsid w:val="0015397C"/>
    <w:rsid w:val="00177997"/>
    <w:rsid w:val="00182605"/>
    <w:rsid w:val="0028202B"/>
    <w:rsid w:val="00296B6B"/>
    <w:rsid w:val="002C4564"/>
    <w:rsid w:val="00385D9B"/>
    <w:rsid w:val="00391E08"/>
    <w:rsid w:val="00431BAE"/>
    <w:rsid w:val="00442750"/>
    <w:rsid w:val="004C2881"/>
    <w:rsid w:val="0052094C"/>
    <w:rsid w:val="0054220E"/>
    <w:rsid w:val="005D6E14"/>
    <w:rsid w:val="005F7EEB"/>
    <w:rsid w:val="0061109E"/>
    <w:rsid w:val="00616EFD"/>
    <w:rsid w:val="00632022"/>
    <w:rsid w:val="00657060"/>
    <w:rsid w:val="006F47D2"/>
    <w:rsid w:val="007625C7"/>
    <w:rsid w:val="007A0DE8"/>
    <w:rsid w:val="007E0727"/>
    <w:rsid w:val="007F0B2D"/>
    <w:rsid w:val="00841F3B"/>
    <w:rsid w:val="0085721E"/>
    <w:rsid w:val="008C5578"/>
    <w:rsid w:val="008E2A89"/>
    <w:rsid w:val="008E6AA2"/>
    <w:rsid w:val="009047FE"/>
    <w:rsid w:val="009313A1"/>
    <w:rsid w:val="009751A4"/>
    <w:rsid w:val="009A5150"/>
    <w:rsid w:val="009C3A9E"/>
    <w:rsid w:val="009F067C"/>
    <w:rsid w:val="00A15C31"/>
    <w:rsid w:val="00A72426"/>
    <w:rsid w:val="00A926C9"/>
    <w:rsid w:val="00B328AD"/>
    <w:rsid w:val="00B62B8A"/>
    <w:rsid w:val="00B82D2D"/>
    <w:rsid w:val="00B868A1"/>
    <w:rsid w:val="00BB431B"/>
    <w:rsid w:val="00C90D29"/>
    <w:rsid w:val="00C95291"/>
    <w:rsid w:val="00CB4D00"/>
    <w:rsid w:val="00CB5790"/>
    <w:rsid w:val="00DF06CF"/>
    <w:rsid w:val="00E6585A"/>
    <w:rsid w:val="00EB5238"/>
    <w:rsid w:val="00F146AA"/>
    <w:rsid w:val="00F502A6"/>
    <w:rsid w:val="00FB6B97"/>
    <w:rsid w:val="00FC2DB6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70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0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57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locked/>
    <w:rsid w:val="0065706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rsid w:val="00657060"/>
    <w:pPr>
      <w:numPr>
        <w:numId w:val="1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8"/>
      <w:lang w:val="x-none"/>
    </w:rPr>
  </w:style>
  <w:style w:type="paragraph" w:customStyle="1" w:styleId="a4">
    <w:name w:val="без отступа"/>
    <w:basedOn w:val="a"/>
    <w:rsid w:val="00657060"/>
    <w:pPr>
      <w:tabs>
        <w:tab w:val="left" w:pos="284"/>
      </w:tabs>
      <w:spacing w:after="0" w:line="240" w:lineRule="auto"/>
      <w:jc w:val="both"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570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6570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060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57060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F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zer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er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4330</Words>
  <Characters>24683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34</cp:revision>
  <cp:lastPrinted>2019-02-22T05:14:00Z</cp:lastPrinted>
  <dcterms:created xsi:type="dcterms:W3CDTF">2016-12-24T06:10:00Z</dcterms:created>
  <dcterms:modified xsi:type="dcterms:W3CDTF">2019-02-22T05:43:00Z</dcterms:modified>
</cp:coreProperties>
</file>